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C6" w:rsidRDefault="003110C6">
      <w:pPr>
        <w:pStyle w:val="ConsPlusTitle"/>
        <w:jc w:val="center"/>
        <w:outlineLvl w:val="0"/>
      </w:pPr>
      <w:bookmarkStart w:id="0" w:name="_GoBack"/>
      <w:bookmarkEnd w:id="0"/>
      <w:r>
        <w:t>ФЕДЕРАЛЬНЫЙ ФОНД ОБЯЗАТЕЛЬНОГО МЕДИЦИНСКОГО СТРАХОВАНИЯ</w:t>
      </w:r>
    </w:p>
    <w:p w:rsidR="003110C6" w:rsidRDefault="003110C6">
      <w:pPr>
        <w:pStyle w:val="ConsPlusTitle"/>
        <w:jc w:val="center"/>
      </w:pPr>
    </w:p>
    <w:p w:rsidR="003110C6" w:rsidRDefault="003110C6">
      <w:pPr>
        <w:pStyle w:val="ConsPlusTitle"/>
        <w:jc w:val="center"/>
      </w:pPr>
      <w:r>
        <w:t>ПРИКАЗ</w:t>
      </w:r>
    </w:p>
    <w:p w:rsidR="003110C6" w:rsidRDefault="003110C6">
      <w:pPr>
        <w:pStyle w:val="ConsPlusTitle"/>
        <w:jc w:val="center"/>
      </w:pPr>
      <w:r>
        <w:t>от 7 апреля 2011 г. N 79</w:t>
      </w:r>
    </w:p>
    <w:p w:rsidR="003110C6" w:rsidRDefault="003110C6">
      <w:pPr>
        <w:pStyle w:val="ConsPlusTitle"/>
        <w:jc w:val="center"/>
      </w:pPr>
    </w:p>
    <w:p w:rsidR="003110C6" w:rsidRDefault="003110C6">
      <w:pPr>
        <w:pStyle w:val="ConsPlusTitle"/>
        <w:jc w:val="center"/>
      </w:pPr>
      <w:r>
        <w:t>ОБ УТВЕРЖДЕНИИ ОБЩИХ ПРИНЦИПОВ ПОСТРОЕНИЯ</w:t>
      </w:r>
    </w:p>
    <w:p w:rsidR="003110C6" w:rsidRDefault="003110C6">
      <w:pPr>
        <w:pStyle w:val="ConsPlusTitle"/>
        <w:jc w:val="center"/>
      </w:pPr>
      <w:r>
        <w:t>И ФУНКЦИОНИРОВАНИЯ ИНФОРМАЦИОННЫХ СИСТЕМ В СФЕРЕ</w:t>
      </w:r>
    </w:p>
    <w:p w:rsidR="003110C6" w:rsidRDefault="003110C6">
      <w:pPr>
        <w:pStyle w:val="ConsPlusTitle"/>
        <w:jc w:val="center"/>
      </w:pPr>
      <w:r>
        <w:t>ОБЯЗАТЕЛЬНОГО МЕДИЦИНСКОГО СТРАХОВАНИЯ</w:t>
      </w:r>
    </w:p>
    <w:p w:rsidR="003110C6" w:rsidRDefault="003110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0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0C6" w:rsidRDefault="003110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0C6" w:rsidRDefault="003110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0C6" w:rsidRDefault="00311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0C6" w:rsidRDefault="003110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ФФОМС от 22.08.2011 </w:t>
            </w:r>
            <w:hyperlink r:id="rId5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110C6" w:rsidRDefault="00311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6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09.09.2016 </w:t>
            </w:r>
            <w:hyperlink r:id="rId7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17.11.2017 </w:t>
            </w:r>
            <w:hyperlink r:id="rId8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3110C6" w:rsidRDefault="00311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9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30.03.2018 </w:t>
            </w:r>
            <w:hyperlink r:id="rId10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28.09.2018 </w:t>
            </w:r>
            <w:hyperlink r:id="rId1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3110C6" w:rsidRDefault="00311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12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30.08.2019 </w:t>
            </w:r>
            <w:hyperlink r:id="rId13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15.01.2020 </w:t>
            </w:r>
            <w:hyperlink r:id="rId14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3110C6" w:rsidRDefault="00311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15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16.11.2021 </w:t>
            </w:r>
            <w:hyperlink r:id="rId16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0C6" w:rsidRDefault="003110C6">
            <w:pPr>
              <w:pStyle w:val="ConsPlusNormal"/>
            </w:pPr>
          </w:p>
        </w:tc>
      </w:tr>
    </w:tbl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частью 8 статьи 33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приказываю: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 xml:space="preserve">Утвердить Общие </w:t>
      </w:r>
      <w:hyperlink w:anchor="P31">
        <w:r>
          <w:rPr>
            <w:color w:val="0000FF"/>
          </w:rPr>
          <w:t>принципы</w:t>
        </w:r>
      </w:hyperlink>
      <w:r>
        <w:t xml:space="preserve"> построения и функционирования информационных систем в сфере обязательного медицинского страхования.</w:t>
      </w:r>
    </w:p>
    <w:p w:rsidR="003110C6" w:rsidRDefault="003110C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ФФОМС от 16.11.2021 N 113)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jc w:val="right"/>
      </w:pPr>
      <w:r>
        <w:t>Председатель</w:t>
      </w:r>
    </w:p>
    <w:p w:rsidR="003110C6" w:rsidRDefault="003110C6">
      <w:pPr>
        <w:pStyle w:val="ConsPlusNormal"/>
        <w:jc w:val="right"/>
      </w:pPr>
      <w:r>
        <w:t>А.В.ЮРИН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jc w:val="right"/>
        <w:outlineLvl w:val="0"/>
      </w:pPr>
      <w:r>
        <w:t>Утверждено</w:t>
      </w:r>
    </w:p>
    <w:p w:rsidR="003110C6" w:rsidRDefault="003110C6">
      <w:pPr>
        <w:pStyle w:val="ConsPlusNormal"/>
        <w:jc w:val="right"/>
      </w:pPr>
      <w:r>
        <w:t>приказом ФОМС</w:t>
      </w:r>
    </w:p>
    <w:p w:rsidR="003110C6" w:rsidRDefault="003110C6">
      <w:pPr>
        <w:pStyle w:val="ConsPlusNormal"/>
        <w:jc w:val="right"/>
      </w:pPr>
      <w:r>
        <w:t>от 7 апреля 2011 г. N 79</w:t>
      </w:r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jc w:val="center"/>
      </w:pPr>
      <w:bookmarkStart w:id="1" w:name="P31"/>
      <w:bookmarkEnd w:id="1"/>
      <w:r>
        <w:t>ОБЩИЕ ПРИНЦИПЫ</w:t>
      </w:r>
    </w:p>
    <w:p w:rsidR="003110C6" w:rsidRDefault="003110C6">
      <w:pPr>
        <w:pStyle w:val="ConsPlusTitle"/>
        <w:jc w:val="center"/>
      </w:pPr>
      <w:r>
        <w:t>ФУНКЦИОНИРОВАНИЯ ИНФОРМАЦИОННЫХ СИСТЕМ В СФЕРЕ</w:t>
      </w:r>
    </w:p>
    <w:p w:rsidR="003110C6" w:rsidRDefault="003110C6">
      <w:pPr>
        <w:pStyle w:val="ConsPlusTitle"/>
        <w:jc w:val="center"/>
      </w:pPr>
      <w:r>
        <w:t>ОБЯЗАТЕЛЬНОГО МЕДИЦИНСКОГО СТРАХОВАНИЯ</w:t>
      </w:r>
    </w:p>
    <w:p w:rsidR="003110C6" w:rsidRDefault="003110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0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0C6" w:rsidRDefault="003110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0C6" w:rsidRDefault="003110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0C6" w:rsidRDefault="00311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0C6" w:rsidRDefault="003110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ФФОМС от 09.09.2016 </w:t>
            </w:r>
            <w:hyperlink r:id="rId19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110C6" w:rsidRDefault="00311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20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23.03.2018 </w:t>
            </w:r>
            <w:hyperlink r:id="rId2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28.09.2018 </w:t>
            </w:r>
            <w:hyperlink r:id="rId22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3110C6" w:rsidRDefault="00311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23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30.08.2019 </w:t>
            </w:r>
            <w:hyperlink r:id="rId24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15.01.2020 </w:t>
            </w:r>
            <w:hyperlink r:id="rId25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3110C6" w:rsidRDefault="00311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26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16.11.2021 </w:t>
            </w:r>
            <w:hyperlink r:id="rId27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0C6" w:rsidRDefault="003110C6">
            <w:pPr>
              <w:pStyle w:val="ConsPlusNormal"/>
            </w:pPr>
          </w:p>
        </w:tc>
      </w:tr>
    </w:tbl>
    <w:p w:rsidR="003110C6" w:rsidRDefault="003110C6">
      <w:pPr>
        <w:pStyle w:val="ConsPlusNormal"/>
        <w:jc w:val="center"/>
      </w:pPr>
    </w:p>
    <w:p w:rsidR="003110C6" w:rsidRDefault="003110C6">
      <w:pPr>
        <w:pStyle w:val="ConsPlusTitle"/>
        <w:jc w:val="center"/>
        <w:outlineLvl w:val="1"/>
      </w:pPr>
      <w:r>
        <w:t>1 Цель документа</w:t>
      </w:r>
    </w:p>
    <w:p w:rsidR="003110C6" w:rsidRDefault="003110C6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ФФОМС от 16.11.2021 N 113)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  <w:r>
        <w:t>Целью настоящего документа является определение общих принципов построения и функционирования информационных систем в сфере обязательного медицинского страхования.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center"/>
        <w:outlineLvl w:val="1"/>
      </w:pPr>
      <w:r>
        <w:t>2 Сокращения и определения</w:t>
      </w:r>
    </w:p>
    <w:p w:rsidR="003110C6" w:rsidRDefault="003110C6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ind w:firstLine="540"/>
        <w:jc w:val="both"/>
        <w:outlineLvl w:val="2"/>
      </w:pPr>
      <w:r>
        <w:t>Таблица 1 Перечень сокращений, используемых в документе</w:t>
      </w:r>
    </w:p>
    <w:p w:rsidR="003110C6" w:rsidRDefault="003110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3110C6">
        <w:tc>
          <w:tcPr>
            <w:tcW w:w="1587" w:type="dxa"/>
          </w:tcPr>
          <w:p w:rsidR="003110C6" w:rsidRDefault="003110C6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center"/>
            </w:pPr>
            <w:r>
              <w:t>Определение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ВПДП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Информационная система выпуска, персонализации и доставки полисов обязательного медицинского страхования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Временное свидетельство</w:t>
            </w:r>
          </w:p>
        </w:tc>
        <w:tc>
          <w:tcPr>
            <w:tcW w:w="748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Временное свидетельство, подтверждающее оформление полиса обязательного медицинского страхования, выдаваемое застрахованному лицу в форме бумажного бланка или электронного документа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(введено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proofErr w:type="spellStart"/>
            <w:r>
              <w:t>Группировщик</w:t>
            </w:r>
            <w:proofErr w:type="spellEnd"/>
            <w:r>
              <w:t xml:space="preserve"> КСГ</w:t>
            </w:r>
          </w:p>
        </w:tc>
        <w:tc>
          <w:tcPr>
            <w:tcW w:w="748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Электронная таблица, определяющая однозначное отнесение каждого пролеченного случая к конкретной клинико-статистической группе на основании всех возможных комбинаций классификационных критериев. Является частью расшифровки групп, представляется в электронном виде Федеральным фондом обязательного медицинского страхования территориальным фондам обязательного медицинского страхования в дополнение к Методическим рекомендациям по способам оплаты медицинской помощи за счет средств обязательного медицинского страхования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13.12.2018 N 285)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ДПФС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Документ, подтверждающий фа</w:t>
            </w:r>
            <w:proofErr w:type="gramStart"/>
            <w:r>
              <w:t>кт стр</w:t>
            </w:r>
            <w:proofErr w:type="gramEnd"/>
            <w:r>
              <w:t>ахования по обязательному медицинскому страхованию (полис обязательного медицинского страхования или временное свидетельство)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ЕГР ЗАГС</w:t>
            </w:r>
          </w:p>
        </w:tc>
        <w:tc>
          <w:tcPr>
            <w:tcW w:w="748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Единый государственный реестр записей актов гражданского состояния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(введено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ЕНП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Единый номер полиса обязательного медицинского страхования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ЕРЗ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Единый регистр застрахованных лиц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ЗЛ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Застрахованное лицо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ИС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Информационная система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ИС РС ЕРЗ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Информационная система ведения Регионального сегмента Единого регистра застрахованных лиц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КСГ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Клинико-статистическая группа заболеваний -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КПГ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Клинико-профильная группа - группа КСГ и (или) отдельных заболеваний, объединенных одним профилем медицинской помощи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МО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Медицинская организация (лечебно-профилактическое учреждение)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МНН</w:t>
            </w:r>
          </w:p>
        </w:tc>
        <w:tc>
          <w:tcPr>
            <w:tcW w:w="748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Международное непатентованное название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13.12.2018 N 285)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МП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Медицинская помощь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МТР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Межтерриториальные расчеты за медицинскую помощь, оказанную застрахованным лицам в Российской Федерации вне территории страхования по видам, включенным в базовую программу обязательного медицинского страхования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МЭК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Медико-экономический контроль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МЭЭ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Медико-экономическая экспертиза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НСИ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Нормативно-справочная информация - информация, заимствованная из нормативных документов и справочников, используемая при функционировании информационной системы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ОГРН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Основной государственный регистрационный номер - государственный регистрационный номер записи о создании юридического лица в ЕГРЮЛ в соответствии с Федеральным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юридических лиц"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ОИВ</w:t>
            </w:r>
          </w:p>
        </w:tc>
        <w:tc>
          <w:tcPr>
            <w:tcW w:w="7483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Орган исполнительной власти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(введено </w:t>
            </w:r>
            <w:hyperlink r:id="rId35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15.01.2020 N 6)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ОКАТО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Общероссийский классификатор административно-территориального деления.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hyperlink r:id="rId36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Общероссийский </w:t>
            </w:r>
            <w:hyperlink r:id="rId37">
              <w:r>
                <w:rPr>
                  <w:color w:val="0000FF"/>
                </w:rPr>
                <w:t>классификатор</w:t>
              </w:r>
            </w:hyperlink>
            <w:r>
              <w:t xml:space="preserve"> организационно-правовых форм.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ОМС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Обязательное медицинское страхование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Органы ЗАГС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Органы записи актов гражданского состояния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Полис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Полис обязательного медицинского страхования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hyperlink r:id="rId38">
              <w:r>
                <w:rPr>
                  <w:color w:val="0000FF"/>
                </w:rPr>
                <w:t>Правила</w:t>
              </w:r>
            </w:hyperlink>
            <w:r>
              <w:t xml:space="preserve"> ОМС</w:t>
            </w:r>
          </w:p>
        </w:tc>
        <w:tc>
          <w:tcPr>
            <w:tcW w:w="748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hyperlink r:id="rId39">
              <w:r>
                <w:rPr>
                  <w:color w:val="0000FF"/>
                </w:rPr>
                <w:t>Правила</w:t>
              </w:r>
            </w:hyperlink>
            <w:r>
              <w:t xml:space="preserve"> обязательного медицинского страхования, утвержденные приказом Министерства здравоохранения Российской Федерации от 28.02.2019 N 108н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ПУ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Персонифицированный учет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РС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Региональный сегмент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РФ</w:t>
            </w:r>
          </w:p>
        </w:tc>
        <w:tc>
          <w:tcPr>
            <w:tcW w:w="7483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Российская Федерация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15.01.2020 N 6)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СМО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Страховая медицинская организация (работающая в данном субъекте). Обособленные подразделения (филиалы) страховой медицинской организации, действующие на территориях разных субъектов, считаются разными страховыми медицинскими организациями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 xml:space="preserve">Сведения о страховой </w:t>
            </w:r>
            <w:r>
              <w:lastRenderedPageBreak/>
              <w:t>принадлежности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lastRenderedPageBreak/>
              <w:t>Информация о принадлежности полиса ОМС (по данным ЕРЗ) той или иной СМО и сроке его действия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lastRenderedPageBreak/>
              <w:t>ТФОМС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Территориальный фонд обязательного медицинского страхования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УФНС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Управление ФНС России по субъектам Российской Федерации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ФЛК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Форматно-логический контроль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ФНС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Федеральная налоговая служба (ФНС России)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ФОМС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Федеральный фонд обязательного медицинского страхования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ФСС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Фонд социального страхования Российской Федерации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ЦС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Центральный сегмент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r>
              <w:t>ЭКМП</w:t>
            </w:r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>Экспертиза качества медицинской помощи</w:t>
            </w:r>
          </w:p>
        </w:tc>
      </w:tr>
      <w:tr w:rsidR="003110C6">
        <w:tc>
          <w:tcPr>
            <w:tcW w:w="1587" w:type="dxa"/>
          </w:tcPr>
          <w:p w:rsidR="003110C6" w:rsidRDefault="003110C6">
            <w:pPr>
              <w:pStyle w:val="ConsPlusNormal"/>
            </w:pPr>
            <w:hyperlink r:id="rId42">
              <w:r>
                <w:rPr>
                  <w:color w:val="0000FF"/>
                </w:rPr>
                <w:t>326-ФЗ</w:t>
              </w:r>
            </w:hyperlink>
          </w:p>
        </w:tc>
        <w:tc>
          <w:tcPr>
            <w:tcW w:w="7483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Федеральный </w:t>
            </w:r>
            <w:hyperlink r:id="rId43">
              <w:r>
                <w:rPr>
                  <w:color w:val="0000FF"/>
                </w:rPr>
                <w:t>закон</w:t>
              </w:r>
            </w:hyperlink>
            <w:r>
              <w:t xml:space="preserve"> от 29 ноября 2010 г. N 326-ФЗ "Об обязательном медицинском страховании в Российской Федерации"</w:t>
            </w:r>
          </w:p>
        </w:tc>
      </w:tr>
    </w:tbl>
    <w:p w:rsidR="003110C6" w:rsidRDefault="003110C6">
      <w:pPr>
        <w:pStyle w:val="ConsPlusNormal"/>
        <w:jc w:val="center"/>
      </w:pPr>
    </w:p>
    <w:p w:rsidR="003110C6" w:rsidRDefault="003110C6">
      <w:pPr>
        <w:pStyle w:val="ConsPlusTitle"/>
        <w:jc w:val="center"/>
        <w:outlineLvl w:val="1"/>
      </w:pPr>
      <w:r>
        <w:t>3 Область применения и порядок вступления в силу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ind w:firstLine="540"/>
        <w:jc w:val="both"/>
      </w:pPr>
      <w:r>
        <w:t xml:space="preserve">Утратил силу. - </w:t>
      </w:r>
      <w:hyperlink r:id="rId44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</w:pPr>
    </w:p>
    <w:p w:rsidR="003110C6" w:rsidRDefault="003110C6">
      <w:pPr>
        <w:pStyle w:val="ConsPlusTitle"/>
        <w:jc w:val="center"/>
        <w:outlineLvl w:val="1"/>
      </w:pPr>
      <w:r>
        <w:t>4 Общие требования к построению</w:t>
      </w:r>
    </w:p>
    <w:p w:rsidR="003110C6" w:rsidRDefault="003110C6">
      <w:pPr>
        <w:pStyle w:val="ConsPlusTitle"/>
        <w:jc w:val="center"/>
      </w:pPr>
      <w:r>
        <w:t>и функционированию информационных систем в сфере</w:t>
      </w:r>
    </w:p>
    <w:p w:rsidR="003110C6" w:rsidRDefault="003110C6">
      <w:pPr>
        <w:pStyle w:val="ConsPlusTitle"/>
        <w:jc w:val="center"/>
      </w:pPr>
      <w:r>
        <w:t>обязательного медицинского страхования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Title"/>
        <w:outlineLvl w:val="2"/>
      </w:pPr>
      <w:r>
        <w:t>Таблица 3 Структура ИС ОМС</w:t>
      </w:r>
    </w:p>
    <w:p w:rsidR="003110C6" w:rsidRDefault="003110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386"/>
        <w:gridCol w:w="3134"/>
      </w:tblGrid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6" w:type="dxa"/>
          </w:tcPr>
          <w:p w:rsidR="003110C6" w:rsidRDefault="003110C6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3134" w:type="dxa"/>
          </w:tcPr>
          <w:p w:rsidR="003110C6" w:rsidRDefault="003110C6">
            <w:pPr>
              <w:pStyle w:val="ConsPlusNormal"/>
              <w:jc w:val="center"/>
            </w:pPr>
            <w:r>
              <w:t xml:space="preserve">Номер пункта документа </w:t>
            </w:r>
            <w:hyperlink w:anchor="P163">
              <w:r>
                <w:rPr>
                  <w:color w:val="0000FF"/>
                </w:rPr>
                <w:t>&lt;1&gt;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86" w:type="dxa"/>
          </w:tcPr>
          <w:p w:rsidR="003110C6" w:rsidRDefault="003110C6">
            <w:pPr>
              <w:pStyle w:val="ConsPlusNormal"/>
              <w:jc w:val="both"/>
            </w:pPr>
            <w:r>
              <w:t>Информационная система Федерального фонда обязательного медицинского страхования</w:t>
            </w:r>
          </w:p>
        </w:tc>
        <w:tc>
          <w:tcPr>
            <w:tcW w:w="3134" w:type="dxa"/>
          </w:tcPr>
          <w:p w:rsidR="003110C6" w:rsidRDefault="003110C6">
            <w:pPr>
              <w:pStyle w:val="ConsPlusNormal"/>
              <w:jc w:val="both"/>
            </w:pPr>
            <w:r>
              <w:t>В данном документе не описывается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86" w:type="dxa"/>
          </w:tcPr>
          <w:p w:rsidR="003110C6" w:rsidRDefault="003110C6">
            <w:pPr>
              <w:pStyle w:val="ConsPlusNormal"/>
              <w:jc w:val="both"/>
            </w:pPr>
            <w:r>
              <w:t>Региональная информационная система обязательного медицинского страхования</w:t>
            </w:r>
          </w:p>
        </w:tc>
        <w:tc>
          <w:tcPr>
            <w:tcW w:w="3134" w:type="dxa"/>
          </w:tcPr>
          <w:p w:rsidR="003110C6" w:rsidRDefault="003110C6">
            <w:pPr>
              <w:pStyle w:val="ConsPlusNormal"/>
              <w:jc w:val="both"/>
            </w:pPr>
            <w:hyperlink w:anchor="P167">
              <w:r>
                <w:rPr>
                  <w:color w:val="0000FF"/>
                </w:rPr>
                <w:t>П. 4.3</w:t>
              </w:r>
            </w:hyperlink>
          </w:p>
        </w:tc>
      </w:tr>
    </w:tbl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  <w:r>
        <w:t>--------------------------------</w:t>
      </w:r>
    </w:p>
    <w:p w:rsidR="003110C6" w:rsidRDefault="003110C6">
      <w:pPr>
        <w:pStyle w:val="ConsPlusNormal"/>
        <w:spacing w:before="220"/>
        <w:ind w:firstLine="540"/>
        <w:jc w:val="both"/>
      </w:pPr>
      <w:bookmarkStart w:id="2" w:name="P163"/>
      <w:bookmarkEnd w:id="2"/>
      <w:r>
        <w:t>&lt;1</w:t>
      </w:r>
      <w:proofErr w:type="gramStart"/>
      <w:r>
        <w:t>&gt; З</w:t>
      </w:r>
      <w:proofErr w:type="gramEnd"/>
      <w:r>
        <w:t>десь и далее по тексту указывается номер пункта (подпункта) документа, в котором описаны требования к подсистеме или к функциям подсистемы.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ind w:firstLine="540"/>
        <w:jc w:val="both"/>
        <w:outlineLvl w:val="2"/>
      </w:pPr>
      <w:bookmarkStart w:id="3" w:name="P165"/>
      <w:bookmarkEnd w:id="3"/>
      <w:r>
        <w:t xml:space="preserve">4.1 - 4.2. Утратили силу. - </w:t>
      </w:r>
      <w:hyperlink r:id="rId45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ind w:firstLine="540"/>
        <w:jc w:val="both"/>
        <w:outlineLvl w:val="2"/>
      </w:pPr>
      <w:bookmarkStart w:id="4" w:name="P167"/>
      <w:bookmarkEnd w:id="4"/>
      <w:r>
        <w:t>4.3 Требования к региональной информационной системе обязательного медицинского страхования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3"/>
      </w:pPr>
      <w:r>
        <w:t>Таблица 5 Структура региональной информационной системы обязательного медицинского страхования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sectPr w:rsidR="003110C6" w:rsidSect="003016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6773"/>
        <w:gridCol w:w="2460"/>
      </w:tblGrid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3110C6" w:rsidRDefault="003110C6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  <w:jc w:val="both"/>
            </w:pPr>
            <w:r>
              <w:t>Информационная система территориального фонда обязательного медицинского страхования</w:t>
            </w:r>
          </w:p>
        </w:tc>
        <w:tc>
          <w:tcPr>
            <w:tcW w:w="2460" w:type="dxa"/>
          </w:tcPr>
          <w:p w:rsidR="003110C6" w:rsidRDefault="003110C6">
            <w:pPr>
              <w:pStyle w:val="ConsPlusNormal"/>
            </w:pPr>
            <w:hyperlink w:anchor="P243">
              <w:r>
                <w:rPr>
                  <w:color w:val="0000FF"/>
                </w:rPr>
                <w:t>П. 4.3.1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  <w:jc w:val="both"/>
            </w:pPr>
            <w:r>
              <w:t>Информационная система страховой медицинской организации</w:t>
            </w:r>
          </w:p>
        </w:tc>
        <w:tc>
          <w:tcPr>
            <w:tcW w:w="2460" w:type="dxa"/>
          </w:tcPr>
          <w:p w:rsidR="003110C6" w:rsidRDefault="003110C6">
            <w:pPr>
              <w:pStyle w:val="ConsPlusNormal"/>
            </w:pPr>
            <w:hyperlink w:anchor="P868">
              <w:r>
                <w:rPr>
                  <w:color w:val="0000FF"/>
                </w:rPr>
                <w:t>П. 4.3.2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  <w:jc w:val="both"/>
            </w:pPr>
            <w:r>
              <w:t>Информационная система медицинской организации</w:t>
            </w:r>
          </w:p>
        </w:tc>
        <w:tc>
          <w:tcPr>
            <w:tcW w:w="2460" w:type="dxa"/>
          </w:tcPr>
          <w:p w:rsidR="003110C6" w:rsidRDefault="003110C6">
            <w:pPr>
              <w:pStyle w:val="ConsPlusNormal"/>
            </w:pPr>
            <w:hyperlink w:anchor="P1028">
              <w:r>
                <w:rPr>
                  <w:color w:val="0000FF"/>
                </w:rPr>
                <w:t>П. 4.3.3</w:t>
              </w:r>
            </w:hyperlink>
          </w:p>
        </w:tc>
      </w:tr>
    </w:tbl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jc w:val="both"/>
        <w:outlineLvl w:val="3"/>
      </w:pPr>
      <w:r>
        <w:t>Таблица 6 Перечень функций, выполняемых региональной информационной системой обязательного медицинского страхования, к которым предъявляются требования в настоящем документе</w:t>
      </w:r>
    </w:p>
    <w:p w:rsidR="003110C6" w:rsidRDefault="003110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4934"/>
        <w:gridCol w:w="1421"/>
        <w:gridCol w:w="1440"/>
        <w:gridCol w:w="1440"/>
      </w:tblGrid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34" w:type="dxa"/>
          </w:tcPr>
          <w:p w:rsidR="003110C6" w:rsidRDefault="003110C6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1421" w:type="dxa"/>
          </w:tcPr>
          <w:p w:rsidR="003110C6" w:rsidRDefault="003110C6">
            <w:pPr>
              <w:pStyle w:val="ConsPlusNormal"/>
              <w:jc w:val="center"/>
            </w:pPr>
            <w:r>
              <w:t>ИС ТФОМС</w:t>
            </w:r>
          </w:p>
        </w:tc>
        <w:tc>
          <w:tcPr>
            <w:tcW w:w="1440" w:type="dxa"/>
          </w:tcPr>
          <w:p w:rsidR="003110C6" w:rsidRDefault="003110C6">
            <w:pPr>
              <w:pStyle w:val="ConsPlusNormal"/>
              <w:jc w:val="center"/>
            </w:pPr>
            <w:r>
              <w:t>ИС СМО</w:t>
            </w:r>
          </w:p>
        </w:tc>
        <w:tc>
          <w:tcPr>
            <w:tcW w:w="1440" w:type="dxa"/>
          </w:tcPr>
          <w:p w:rsidR="003110C6" w:rsidRDefault="003110C6">
            <w:pPr>
              <w:pStyle w:val="ConsPlusNormal"/>
              <w:jc w:val="center"/>
            </w:pPr>
            <w:r>
              <w:t>ИС МО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4934" w:type="dxa"/>
          </w:tcPr>
          <w:p w:rsidR="003110C6" w:rsidRDefault="003110C6">
            <w:pPr>
              <w:pStyle w:val="ConsPlusNormal"/>
              <w:jc w:val="both"/>
            </w:pPr>
            <w:r>
              <w:t>Ведение Регионального сегмента Единого регистра застрахованных лиц</w:t>
            </w:r>
          </w:p>
        </w:tc>
        <w:tc>
          <w:tcPr>
            <w:tcW w:w="1421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4934" w:type="dxa"/>
          </w:tcPr>
          <w:p w:rsidR="003110C6" w:rsidRDefault="003110C6">
            <w:pPr>
              <w:pStyle w:val="ConsPlusNormal"/>
              <w:jc w:val="both"/>
            </w:pPr>
            <w:r>
              <w:t>Персонифицированный учет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1421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4934" w:type="dxa"/>
          </w:tcPr>
          <w:p w:rsidR="003110C6" w:rsidRDefault="003110C6">
            <w:pPr>
              <w:pStyle w:val="ConsPlusNormal"/>
              <w:jc w:val="both"/>
            </w:pPr>
            <w:r>
              <w:t>Учет обращений граждан</w:t>
            </w:r>
          </w:p>
        </w:tc>
        <w:tc>
          <w:tcPr>
            <w:tcW w:w="1421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4934" w:type="dxa"/>
          </w:tcPr>
          <w:p w:rsidR="003110C6" w:rsidRDefault="003110C6">
            <w:pPr>
              <w:pStyle w:val="ConsPlusNormal"/>
              <w:jc w:val="both"/>
            </w:pPr>
            <w:r>
              <w:t>Информирование граждан</w:t>
            </w:r>
          </w:p>
        </w:tc>
        <w:tc>
          <w:tcPr>
            <w:tcW w:w="1421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4934" w:type="dxa"/>
          </w:tcPr>
          <w:p w:rsidR="003110C6" w:rsidRDefault="003110C6">
            <w:pPr>
              <w:pStyle w:val="ConsPlusNormal"/>
              <w:jc w:val="both"/>
            </w:pPr>
            <w:r>
              <w:t>Ведение реестров медицинских организаций, страховых медицинских организаций, экспертов качества медицинской помощи</w:t>
            </w:r>
          </w:p>
        </w:tc>
        <w:tc>
          <w:tcPr>
            <w:tcW w:w="1421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4934" w:type="dxa"/>
          </w:tcPr>
          <w:p w:rsidR="003110C6" w:rsidRDefault="003110C6">
            <w:pPr>
              <w:pStyle w:val="ConsPlusNormal"/>
              <w:jc w:val="both"/>
            </w:pPr>
            <w:r>
              <w:t>Ведение реестра пунктов выдачи полисов</w:t>
            </w:r>
          </w:p>
        </w:tc>
        <w:tc>
          <w:tcPr>
            <w:tcW w:w="1421" w:type="dxa"/>
            <w:vAlign w:val="center"/>
          </w:tcPr>
          <w:p w:rsidR="003110C6" w:rsidRDefault="003110C6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4934" w:type="dxa"/>
          </w:tcPr>
          <w:p w:rsidR="003110C6" w:rsidRDefault="003110C6">
            <w:pPr>
              <w:pStyle w:val="ConsPlusNormal"/>
              <w:jc w:val="both"/>
            </w:pPr>
            <w:r>
              <w:t>Учет сведений о прикреплении застрахованных лиц к медицинским организациям</w:t>
            </w:r>
          </w:p>
        </w:tc>
        <w:tc>
          <w:tcPr>
            <w:tcW w:w="1421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4934" w:type="dxa"/>
          </w:tcPr>
          <w:p w:rsidR="003110C6" w:rsidRDefault="003110C6">
            <w:pPr>
              <w:pStyle w:val="ConsPlusNormal"/>
              <w:jc w:val="both"/>
            </w:pPr>
            <w:r>
              <w:t>Учет сведений о работающих застрахованных лицах</w:t>
            </w:r>
          </w:p>
        </w:tc>
        <w:tc>
          <w:tcPr>
            <w:tcW w:w="1421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4934" w:type="dxa"/>
          </w:tcPr>
          <w:p w:rsidR="003110C6" w:rsidRDefault="003110C6">
            <w:pPr>
              <w:pStyle w:val="ConsPlusNormal"/>
              <w:jc w:val="both"/>
            </w:pPr>
            <w:r>
              <w:t>Информационное сопровождение застрахованных лиц при организации оказания им медицинской помощи</w:t>
            </w:r>
          </w:p>
        </w:tc>
        <w:tc>
          <w:tcPr>
            <w:tcW w:w="1421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+</w:t>
            </w:r>
          </w:p>
        </w:tc>
      </w:tr>
    </w:tbl>
    <w:p w:rsidR="003110C6" w:rsidRDefault="003110C6">
      <w:pPr>
        <w:pStyle w:val="ConsPlusNormal"/>
        <w:sectPr w:rsidR="003110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10C6" w:rsidRDefault="003110C6">
      <w:pPr>
        <w:pStyle w:val="ConsPlusNormal"/>
        <w:jc w:val="center"/>
      </w:pPr>
      <w:r>
        <w:lastRenderedPageBreak/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ФФОМС от 05.03.2020 N 49)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jc w:val="center"/>
      </w:pPr>
      <w:r>
        <w:rPr>
          <w:noProof/>
          <w:position w:val="-435"/>
        </w:rPr>
        <w:drawing>
          <wp:inline distT="0" distB="0" distL="0" distR="0">
            <wp:extent cx="5546090" cy="56667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56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jc w:val="center"/>
      </w:pPr>
      <w:r>
        <w:t>Рисунок 2 Общая схема информационного взаимодействия</w:t>
      </w:r>
    </w:p>
    <w:p w:rsidR="003110C6" w:rsidRDefault="003110C6">
      <w:pPr>
        <w:pStyle w:val="ConsPlusNormal"/>
        <w:jc w:val="center"/>
      </w:pPr>
      <w:r>
        <w:t>в сфере ОМС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ind w:firstLine="540"/>
        <w:jc w:val="both"/>
        <w:outlineLvl w:val="3"/>
      </w:pPr>
      <w:bookmarkStart w:id="5" w:name="P243"/>
      <w:bookmarkEnd w:id="5"/>
      <w:r>
        <w:t>4.3.1 Общие требования к информационной системе территориального фонда обязательного медицинского страхования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4"/>
      </w:pPr>
      <w:r>
        <w:t>Таблица 7 Перечень обязательных подсистем информационной системы территориального фонда обязательного медицинского страхования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sectPr w:rsidR="003110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6773"/>
        <w:gridCol w:w="2460"/>
      </w:tblGrid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3110C6" w:rsidRDefault="003110C6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  <w:jc w:val="both"/>
            </w:pPr>
            <w:r>
              <w:t>Региональный сегмент Единого регистра застрахованных лиц</w:t>
            </w:r>
          </w:p>
        </w:tc>
        <w:tc>
          <w:tcPr>
            <w:tcW w:w="2460" w:type="dxa"/>
            <w:vAlign w:val="center"/>
          </w:tcPr>
          <w:p w:rsidR="003110C6" w:rsidRDefault="003110C6">
            <w:pPr>
              <w:pStyle w:val="ConsPlusNormal"/>
            </w:pPr>
            <w:hyperlink w:anchor="P266">
              <w:r>
                <w:rPr>
                  <w:color w:val="0000FF"/>
                </w:rPr>
                <w:t>П. 4.3.1.1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  <w:jc w:val="both"/>
            </w:pPr>
            <w:r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3110C6" w:rsidRDefault="003110C6">
            <w:pPr>
              <w:pStyle w:val="ConsPlusNormal"/>
            </w:pPr>
            <w:hyperlink w:anchor="P520">
              <w:r>
                <w:rPr>
                  <w:color w:val="0000FF"/>
                </w:rPr>
                <w:t>П. 4.3.1.2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  <w:jc w:val="both"/>
            </w:pPr>
            <w:r>
              <w:t>Официальный сайт в сети Интернет территориального фонда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3110C6" w:rsidRDefault="003110C6">
            <w:pPr>
              <w:pStyle w:val="ConsPlusNormal"/>
            </w:pPr>
            <w:hyperlink w:anchor="P731">
              <w:r>
                <w:rPr>
                  <w:color w:val="0000FF"/>
                </w:rPr>
                <w:t>П. 4.3.1.3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  <w:jc w:val="both"/>
            </w:pPr>
            <w:r>
              <w:t>Подсистема ведения НСИ</w:t>
            </w:r>
          </w:p>
        </w:tc>
        <w:tc>
          <w:tcPr>
            <w:tcW w:w="2460" w:type="dxa"/>
            <w:vAlign w:val="center"/>
          </w:tcPr>
          <w:p w:rsidR="003110C6" w:rsidRDefault="003110C6">
            <w:pPr>
              <w:pStyle w:val="ConsPlusNormal"/>
            </w:pPr>
            <w:hyperlink w:anchor="P165">
              <w:r>
                <w:rPr>
                  <w:color w:val="0000FF"/>
                </w:rPr>
                <w:t>П. 4.2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</w:pPr>
            <w:r>
              <w:t>Подсистема ведения Единого электронного журнала обращений граждан</w:t>
            </w:r>
          </w:p>
        </w:tc>
        <w:tc>
          <w:tcPr>
            <w:tcW w:w="2460" w:type="dxa"/>
            <w:vAlign w:val="center"/>
          </w:tcPr>
          <w:p w:rsidR="003110C6" w:rsidRDefault="003110C6">
            <w:pPr>
              <w:pStyle w:val="ConsPlusNormal"/>
            </w:pPr>
            <w:hyperlink w:anchor="P1168">
              <w:r>
                <w:rPr>
                  <w:color w:val="0000FF"/>
                </w:rPr>
                <w:t>Приложение</w:t>
              </w:r>
              <w:proofErr w:type="gramStart"/>
              <w:r>
                <w:rPr>
                  <w:color w:val="0000FF"/>
                </w:rPr>
                <w:t xml:space="preserve"> И</w:t>
              </w:r>
              <w:proofErr w:type="gramEnd"/>
            </w:hyperlink>
          </w:p>
        </w:tc>
      </w:tr>
    </w:tbl>
    <w:p w:rsidR="003110C6" w:rsidRDefault="003110C6">
      <w:pPr>
        <w:pStyle w:val="ConsPlusNormal"/>
        <w:sectPr w:rsidR="003110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ind w:firstLine="540"/>
        <w:jc w:val="both"/>
        <w:outlineLvl w:val="4"/>
      </w:pPr>
      <w:bookmarkStart w:id="6" w:name="P266"/>
      <w:bookmarkEnd w:id="6"/>
      <w:r>
        <w:t>4.3.1.1 Требования к подсистеме ведения Регионального сегмента Единого регистра застрахованных лиц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5"/>
      </w:pPr>
      <w:bookmarkStart w:id="7" w:name="P268"/>
      <w:bookmarkEnd w:id="7"/>
      <w:r>
        <w:t>Таблица 8 Перечень сведений о застрахованных лицах в РС ЕРЗ</w:t>
      </w:r>
    </w:p>
    <w:p w:rsidR="003110C6" w:rsidRDefault="003110C6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3110C6" w:rsidRDefault="003110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964"/>
        <w:gridCol w:w="5102"/>
      </w:tblGrid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  <w:jc w:val="center"/>
            </w:pPr>
            <w:r>
              <w:t>Обязательность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center"/>
            </w:pPr>
            <w:r>
              <w:t>Пояснения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Идентификатор записи ТФОМС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Идентификатор формирует ТФОМС для новых записей и возвращает в СМО. С момента формирования и передачи идентификатора в СМО, поле обязательно для заполнения.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Территория страхования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Должна соответствовать территории страхования застрахованного лица. Согласно заявлению застрахованного лица (или списка застрахованных лиц по договору страхования (договоры страхования не предусмотрены с 01.01.2011 г.), не осуществивших выбор СМО после 01.01.2011 г.).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 xml:space="preserve">Единый номер полиса ОМС </w:t>
            </w:r>
            <w:hyperlink w:anchor="P4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Единый номер полиса должен быть присвоен каждому застрахованному лицу и однозначно идентифицировать застрахованное лицо в ЕРЗ. Подлежит изменению в случае изменения пола и/или даты рождения, а также при ответе ЦС ЕРЗ о действительном другом ЕНП.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Признак и/или дата регистрации ЕНП в ЦС ЕРЗ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Указывается при наличии.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Фамилия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  <w:vMerge w:val="restart"/>
          </w:tcPr>
          <w:p w:rsidR="003110C6" w:rsidRDefault="003110C6">
            <w:pPr>
              <w:pStyle w:val="ConsPlusNormal"/>
              <w:jc w:val="both"/>
            </w:pPr>
            <w:r>
              <w:t>Фамилия, имя, отчество указываются в том виде, в котором они записаны в предъявленном документе, удостоверяющем личность.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Имя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  <w:vMerge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Отчество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  <w:vMerge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Пол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Дата рождения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Место рождения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Место рождения указывается в том виде, в котором оно записано в предъявленном документе, удостоверяющем личность.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Гражданство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Указывается в соответствии с </w:t>
            </w:r>
            <w:hyperlink r:id="rId49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ОКСМ.</w:t>
            </w:r>
          </w:p>
          <w:p w:rsidR="003110C6" w:rsidRDefault="003110C6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3">
              <w:r>
                <w:rPr>
                  <w:color w:val="0000FF"/>
                </w:rPr>
                <w:t>O001</w:t>
              </w:r>
            </w:hyperlink>
            <w:r>
              <w:t>).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Тип документа, удостоверяющего личность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Указывается в соответствии с классификатором типов документов, удостоверяющих личность</w:t>
            </w:r>
          </w:p>
          <w:p w:rsidR="003110C6" w:rsidRDefault="003110C6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3">
              <w:r>
                <w:rPr>
                  <w:color w:val="0000FF"/>
                </w:rPr>
                <w:t>F011</w:t>
              </w:r>
            </w:hyperlink>
            <w:r>
              <w:t>).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Номер или серия и номер документа, удостоверяющего личность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3110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3110C6" w:rsidRDefault="003110C6">
                  <w:pPr>
                    <w:pStyle w:val="ConsPlusNormal"/>
                    <w:jc w:val="both"/>
                  </w:pPr>
                  <w:hyperlink r:id="rId50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п. 14 внесены изменения в части замены слов. В официальном тексте документа указанные слова отсутствуют, в </w:t>
                  </w:r>
                  <w:proofErr w:type="gramStart"/>
                  <w:r>
                    <w:rPr>
                      <w:color w:val="392C69"/>
                    </w:rPr>
                    <w:t>связи</w:t>
                  </w:r>
                  <w:proofErr w:type="gramEnd"/>
                  <w:r>
                    <w:rPr>
                      <w:color w:val="392C69"/>
                    </w:rPr>
                    <w:t xml:space="preserve">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</w:tr>
          </w:tbl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3110C6" w:rsidRDefault="003110C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top w:val="nil"/>
            </w:tcBorders>
          </w:tcPr>
          <w:p w:rsidR="003110C6" w:rsidRDefault="003110C6">
            <w:pPr>
              <w:pStyle w:val="ConsPlusNormal"/>
            </w:pPr>
            <w:r>
              <w:t>Орган, выдавший документ, удостоверяющий личность</w:t>
            </w:r>
          </w:p>
        </w:tc>
        <w:tc>
          <w:tcPr>
            <w:tcW w:w="964" w:type="dxa"/>
            <w:tcBorders>
              <w:top w:val="nil"/>
            </w:tcBorders>
          </w:tcPr>
          <w:p w:rsidR="003110C6" w:rsidRDefault="003110C6">
            <w:pPr>
              <w:pStyle w:val="ConsPlusNormal"/>
            </w:pPr>
            <w:r>
              <w:t>Нет</w:t>
            </w:r>
          </w:p>
        </w:tc>
        <w:tc>
          <w:tcPr>
            <w:tcW w:w="5102" w:type="dxa"/>
            <w:tcBorders>
              <w:top w:val="nil"/>
            </w:tcBorders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Дата выдачи документа, удостоверяющего личность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Указывается в том виде, в котором она записана в предъявленном документе, удостоверяющем личность.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Код региона регистрации по месту жительства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Указывается в соответствии с классификатором ОКАТО</w:t>
            </w:r>
          </w:p>
          <w:p w:rsidR="003110C6" w:rsidRDefault="003110C6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3">
              <w:r>
                <w:rPr>
                  <w:color w:val="0000FF"/>
                </w:rPr>
                <w:t>O002</w:t>
              </w:r>
            </w:hyperlink>
            <w:r>
              <w:t>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51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Адрес регистрации по месту жительства в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Указывается субъект, район, населенный пункт, при наличии улица, номер дома, корпус, строение и номер квартиры/комнаты. Не указывается для лиц без определенного места жительства.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3110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3110C6" w:rsidRDefault="003110C6">
                  <w:pPr>
                    <w:pStyle w:val="ConsPlusNormal"/>
                    <w:jc w:val="both"/>
                  </w:pPr>
                  <w:hyperlink r:id="rId52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п. 18 внесены изменения в части замены слов. В официальном тексте документа указанные слова отсутствуют, в </w:t>
                  </w:r>
                  <w:proofErr w:type="gramStart"/>
                  <w:r>
                    <w:rPr>
                      <w:color w:val="392C69"/>
                    </w:rPr>
                    <w:t>связи</w:t>
                  </w:r>
                  <w:proofErr w:type="gramEnd"/>
                  <w:r>
                    <w:rPr>
                      <w:color w:val="392C69"/>
                    </w:rPr>
                    <w:t xml:space="preserve">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</w:tr>
          </w:tbl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3110C6" w:rsidRDefault="003110C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nil"/>
            </w:tcBorders>
          </w:tcPr>
          <w:p w:rsidR="003110C6" w:rsidRDefault="003110C6">
            <w:pPr>
              <w:pStyle w:val="ConsPlusNormal"/>
            </w:pPr>
            <w:r>
              <w:t>Дата регистрации по месту жительства</w:t>
            </w:r>
          </w:p>
        </w:tc>
        <w:tc>
          <w:tcPr>
            <w:tcW w:w="964" w:type="dxa"/>
            <w:tcBorders>
              <w:top w:val="nil"/>
            </w:tcBorders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  <w:tcBorders>
              <w:top w:val="nil"/>
            </w:tcBorders>
          </w:tcPr>
          <w:p w:rsidR="003110C6" w:rsidRDefault="003110C6">
            <w:pPr>
              <w:pStyle w:val="ConsPlusNormal"/>
            </w:pPr>
            <w:r>
              <w:t>Не указывается для лиц без определенного места жительства.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Код региона проживания (фактический)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Указывается в соответствии с классификатором ОКАТО</w:t>
            </w:r>
          </w:p>
          <w:p w:rsidR="003110C6" w:rsidRDefault="003110C6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3">
              <w:r>
                <w:rPr>
                  <w:color w:val="0000FF"/>
                </w:rPr>
                <w:t>O002</w:t>
              </w:r>
            </w:hyperlink>
            <w:r>
              <w:t>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Адрес места проживания (фактический)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Указывается субъект, район, населенный пункт, при наличии улица, номер дома, корпус и номер квартира. Не указывается при совпадении с адресом регистрации по месту жительства в Российской Федерации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СНИЛС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Страховой номер индивидуального лицевого счета. Указывается при наличии.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Статус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Указывается на основании данных Федеральной налоговой службы Российской Федерации в соответствии с классификатором кодов статуса застрахованного лица (СК 1.2.643.2.40.3.3.0.6.6, </w:t>
            </w:r>
            <w:hyperlink w:anchor="P1077">
              <w:r>
                <w:rPr>
                  <w:color w:val="0000FF"/>
                </w:rPr>
                <w:t>таблица 71</w:t>
              </w:r>
            </w:hyperlink>
            <w:r>
              <w:t>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Реестровый номер страховой медицинской организации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Указывается в соответствии с Единым реестром страховых медицинских организаций, осуществляющих деятельность в сфере обязательного медицинского страхования</w:t>
            </w:r>
          </w:p>
          <w:p w:rsidR="003110C6" w:rsidRDefault="003110C6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3">
              <w:r>
                <w:rPr>
                  <w:color w:val="0000FF"/>
                </w:rPr>
                <w:t>F002</w:t>
              </w:r>
            </w:hyperlink>
            <w:r>
              <w:t>).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Дата регистрации в качестве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Признак "смерть застрахованного лица"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Указывается для </w:t>
            </w:r>
            <w:proofErr w:type="gramStart"/>
            <w:r>
              <w:t>умерших</w:t>
            </w:r>
            <w:proofErr w:type="gramEnd"/>
            <w:r>
              <w:t>.</w:t>
            </w:r>
          </w:p>
          <w:p w:rsidR="003110C6" w:rsidRDefault="003110C6">
            <w:pPr>
              <w:pStyle w:val="ConsPlusNormal"/>
            </w:pPr>
            <w:r>
              <w:t>Обязательно в случае наличия сведений о факте смерти, если дата смерти неизвестна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Дата смерти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Указывается для </w:t>
            </w:r>
            <w:proofErr w:type="gramStart"/>
            <w:r>
              <w:t>умерших</w:t>
            </w:r>
            <w:proofErr w:type="gramEnd"/>
            <w:r>
              <w:t>.</w:t>
            </w:r>
          </w:p>
          <w:p w:rsidR="003110C6" w:rsidRDefault="003110C6">
            <w:pPr>
              <w:pStyle w:val="ConsPlusNormal"/>
            </w:pPr>
            <w:r>
              <w:t>Обязательно в случае наличия сведений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Способ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Указывается при получении сведений в соответствии с классификатором способов подачи заявления</w:t>
            </w:r>
          </w:p>
          <w:p w:rsidR="003110C6" w:rsidRDefault="003110C6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3">
              <w:r>
                <w:rPr>
                  <w:color w:val="0000FF"/>
                </w:rPr>
                <w:t>R003</w:t>
              </w:r>
            </w:hyperlink>
            <w:r>
              <w:t>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Признак наличия ходатайства о регистрации в качестве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Обязательно в случае наличия ходатайства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Дата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Обязательно в случае наличия заявления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Причина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Обязательно в случае наличия заявления. Указывается в соответствии с классификатором типов заявлений на выбор (замену) СМО (СК 1.2.643.2.40.3.3.0.6.7, </w:t>
            </w:r>
            <w:hyperlink w:anchor="P1077">
              <w:r>
                <w:rPr>
                  <w:color w:val="0000FF"/>
                </w:rPr>
                <w:t>таблица 75</w:t>
              </w:r>
            </w:hyperlink>
            <w:r>
              <w:t>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Категория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Обязательно в случае наличия заявления. Указывается в соответствии с классификатором категорий застрахованного лица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3">
              <w:r>
                <w:rPr>
                  <w:color w:val="0000FF"/>
                </w:rPr>
                <w:t>V013</w:t>
              </w:r>
            </w:hyperlink>
            <w:r>
              <w:t>).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Тип документа, подтверждающего фа</w:t>
            </w:r>
            <w:proofErr w:type="gramStart"/>
            <w:r>
              <w:t>кт стр</w:t>
            </w:r>
            <w:proofErr w:type="gramEnd"/>
            <w:r>
              <w:t>ахования по ОМС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Указывается в соответствии с классификатором типов документов, подтверждающих факт страхования по ОМС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3">
              <w:r>
                <w:rPr>
                  <w:color w:val="0000FF"/>
                </w:rPr>
                <w:t>F008</w:t>
              </w:r>
            </w:hyperlink>
            <w:r>
              <w:t>). (Полис ОМС, выданный до 01.05.2011, временное свидетельство, полис ОМС, выданный после 01.05.2011)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Номер или серия и номер документа, подтверждающего фа</w:t>
            </w:r>
            <w:proofErr w:type="gramStart"/>
            <w:r>
              <w:t>кт стр</w:t>
            </w:r>
            <w:proofErr w:type="gramEnd"/>
            <w:r>
              <w:t>ахования по ОМС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Документами, подтверждающими фа</w:t>
            </w:r>
            <w:proofErr w:type="gramStart"/>
            <w:r>
              <w:t>кт стр</w:t>
            </w:r>
            <w:proofErr w:type="gramEnd"/>
            <w:r>
              <w:t>ахования по ОМС, являются полис старого образца, временное свидетельство и полис единого образца.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34</w:t>
            </w:r>
          </w:p>
        </w:tc>
        <w:tc>
          <w:tcPr>
            <w:tcW w:w="2551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Форма временного свидетельства</w:t>
            </w:r>
          </w:p>
        </w:tc>
        <w:tc>
          <w:tcPr>
            <w:tcW w:w="964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Указывается в соответствии с классификатором форм изготовления временного свидетельства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3">
              <w:r>
                <w:rPr>
                  <w:color w:val="0000FF"/>
                </w:rPr>
                <w:t>R014</w:t>
              </w:r>
            </w:hyperlink>
            <w:r>
              <w:t>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(п. 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Дата выдачи документа, подтверждающего фа</w:t>
            </w:r>
            <w:proofErr w:type="gramStart"/>
            <w:r>
              <w:t>кт стр</w:t>
            </w:r>
            <w:proofErr w:type="gramEnd"/>
            <w:r>
              <w:t>ахования по ОМС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Срок (дата окончания) действия документа, подтверждающего фа</w:t>
            </w:r>
            <w:proofErr w:type="gramStart"/>
            <w:r>
              <w:t>кт стр</w:t>
            </w:r>
            <w:proofErr w:type="gramEnd"/>
            <w:r>
              <w:t>ахования по ОМС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Для бессрочных документов, подтверждающих фа</w:t>
            </w:r>
            <w:proofErr w:type="gramStart"/>
            <w:r>
              <w:t>кт стр</w:t>
            </w:r>
            <w:proofErr w:type="gramEnd"/>
            <w:r>
              <w:t>ахования, не указывается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Способ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Указывается при получении сведений в соответствии с классификатором способов подачи заявления</w:t>
            </w:r>
          </w:p>
          <w:p w:rsidR="003110C6" w:rsidRDefault="003110C6">
            <w:pPr>
              <w:pStyle w:val="ConsPlusNormal"/>
              <w:jc w:val="both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3">
              <w:r>
                <w:rPr>
                  <w:color w:val="0000FF"/>
                </w:rPr>
                <w:t>R003</w:t>
              </w:r>
            </w:hyperlink>
            <w:r>
              <w:t>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Дата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Форма полиса ОМС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Указывается в соответствии с классификатором форм изготовления полиса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3">
              <w:r>
                <w:rPr>
                  <w:color w:val="0000FF"/>
                </w:rPr>
                <w:t>R002</w:t>
              </w:r>
            </w:hyperlink>
            <w:r>
              <w:t>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Причина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Указывается при наличии заявления в соответствии с классификатором причин выдачи или замены полиса ОМС (СК 1.2.643.2.40.3.3.0.6.9, </w:t>
            </w:r>
            <w:hyperlink w:anchor="P1077">
              <w:r>
                <w:rPr>
                  <w:color w:val="0000FF"/>
                </w:rPr>
                <w:t>таблица 82</w:t>
              </w:r>
            </w:hyperlink>
            <w:r>
              <w:t>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Контактная информация застрахованного лица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Контактная информация необходима для обратной связи с застрахованным лицом.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3110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3110C6" w:rsidRDefault="003110C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строк дана в соответствии с официальным текстом изменяющего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</w:tr>
          </w:tbl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3110C6" w:rsidRDefault="003110C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551" w:type="dxa"/>
            <w:tcBorders>
              <w:top w:val="nil"/>
            </w:tcBorders>
          </w:tcPr>
          <w:p w:rsidR="003110C6" w:rsidRDefault="003110C6">
            <w:pPr>
              <w:pStyle w:val="ConsPlusNormal"/>
            </w:pPr>
            <w:r>
              <w:t>ФИО представителя застрахованного лица</w:t>
            </w:r>
          </w:p>
        </w:tc>
        <w:tc>
          <w:tcPr>
            <w:tcW w:w="964" w:type="dxa"/>
            <w:tcBorders>
              <w:top w:val="nil"/>
            </w:tcBorders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</w:p>
        </w:tc>
        <w:tc>
          <w:tcPr>
            <w:tcW w:w="5102" w:type="dxa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Заполняется при наличии. Указывается для лиц, застрахованных после 1 мая 2011 г.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Контактная информация представителя застрахованного лица (телефон, адрес электронной почты и пр.)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Заполняется при наличии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Сведения о прикреплении к МО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both"/>
            </w:pPr>
            <w:r>
              <w:t>Указывается код медицинской организации, дата прикрепления, дата открепления, тип и способ прикрепления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Особый случай идентификации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Особым случаем идентификации является случай, когда в документе, удостоверяющем личность застрахованного, отсутствует фамилия, имя или отчество, либо дата рождения указана с точностью до месяца или года или не соответствует календарю.</w:t>
            </w:r>
          </w:p>
          <w:p w:rsidR="003110C6" w:rsidRDefault="003110C6">
            <w:pPr>
              <w:pStyle w:val="ConsPlusNormal"/>
            </w:pPr>
            <w:r>
              <w:t>Признак особого случая идентификации повторяется столько раз, сколько особых случаев имеет место. Заполняется в соответствии с классификатором кодов надежности идентификации</w:t>
            </w:r>
          </w:p>
          <w:p w:rsidR="003110C6" w:rsidRDefault="003110C6">
            <w:pPr>
              <w:pStyle w:val="ConsPlusNormal"/>
            </w:pPr>
            <w:r>
              <w:t xml:space="preserve">(СК 1.2.643.2.40.5.100.445, </w:t>
            </w:r>
            <w:hyperlink w:anchor="P1077">
              <w:r>
                <w:rPr>
                  <w:color w:val="0000FF"/>
                </w:rPr>
                <w:t>таблица 74</w:t>
              </w:r>
            </w:hyperlink>
            <w:r>
              <w:t>).</w:t>
            </w:r>
          </w:p>
        </w:tc>
      </w:tr>
    </w:tbl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  <w:r>
        <w:t>--------------------------------</w:t>
      </w:r>
    </w:p>
    <w:p w:rsidR="003110C6" w:rsidRDefault="003110C6">
      <w:pPr>
        <w:pStyle w:val="ConsPlusNormal"/>
        <w:spacing w:before="220"/>
        <w:ind w:firstLine="540"/>
        <w:jc w:val="both"/>
      </w:pPr>
      <w:bookmarkStart w:id="8" w:name="P474"/>
      <w:bookmarkEnd w:id="8"/>
      <w:r>
        <w:t>&lt;1&gt; Контрольный разряд номера полиса обязательного медицинского страхования, вычисляется арифметически в соответствии с методикой расчета, описанной в международном стандарте ISO/HL7 27931:2009 (алгоритм Mod10).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5"/>
      </w:pPr>
      <w:r>
        <w:t>Таблица 9 Перечень функций ТФОМС при ведении РС ЕРЗ</w:t>
      </w:r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Normal"/>
        <w:sectPr w:rsidR="003110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Обработка сведений от СМО о новых 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Подсистема РС ЕРЗ должна ежедневно (в случае наличия) принимать и обрабатывать сведения, перечень которых представлен в </w:t>
            </w:r>
            <w:hyperlink w:anchor="P268">
              <w:r>
                <w:rPr>
                  <w:color w:val="0000FF"/>
                </w:rPr>
                <w:t>Таблице 8</w:t>
              </w:r>
            </w:hyperlink>
            <w:r>
              <w:t>, от СМО о новых застрахованных лицах и изменении сведений и обеспечивать форматно-логический контроль данных.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в СМО протоколов обработки сведений от СМО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>Подсистема РС ЕРЗ должна отправлять в СМО в ответ на ее сообщения с данными о застрахованных лицах протокол обработки, включающий в себя результаты ФЛК.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Прием сведений о работающих застрахованных лицах от управлений ФНС России по субъектам Российской Федерации</w:t>
            </w:r>
          </w:p>
        </w:tc>
        <w:tc>
          <w:tcPr>
            <w:tcW w:w="3240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23.03.2018 N 54)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Предоставление страхователю для неработающих граждан сведений о неработающих застрахованных лицах</w:t>
            </w:r>
          </w:p>
        </w:tc>
        <w:tc>
          <w:tcPr>
            <w:tcW w:w="3240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(п. 4 в ред.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Прием от ФНС и обработка данных ЕГР ЗАГС</w:t>
            </w:r>
          </w:p>
        </w:tc>
        <w:tc>
          <w:tcPr>
            <w:tcW w:w="3240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(п. 5 в ред. </w:t>
            </w:r>
            <w:hyperlink r:id="rId64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Внесение сведений о застрахованных </w:t>
            </w:r>
            <w:proofErr w:type="gramStart"/>
            <w:r>
              <w:t>лицах</w:t>
            </w:r>
            <w:proofErr w:type="gramEnd"/>
            <w:r>
              <w:t xml:space="preserve"> в Региональный </w:t>
            </w:r>
            <w:r>
              <w:lastRenderedPageBreak/>
              <w:t>сегмент Единого регистра застрахованных лиц и доведение их до сведения СМО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Передача данных о незастрахованных лицах в СМО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сообщений в Центральный сегмент Единого регистра застрахованных лиц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hyperlink w:anchor="P1077">
              <w:r>
                <w:rPr>
                  <w:color w:val="0000FF"/>
                </w:rPr>
                <w:t>П. 5.1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Прием сообщений от Центрального сегмента Единого регистра застрахованных лиц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hyperlink w:anchor="P1077">
              <w:r>
                <w:rPr>
                  <w:color w:val="0000FF"/>
                </w:rPr>
                <w:t>П. 5.1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заявки на изготовление полисов и доведение даты и номера заявки до сведения СМО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Получение от военных комиссариатов сведений о призванных на военную службу гражданах</w:t>
            </w:r>
          </w:p>
        </w:tc>
        <w:tc>
          <w:tcPr>
            <w:tcW w:w="3240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</w:tbl>
    <w:p w:rsidR="003110C6" w:rsidRDefault="003110C6">
      <w:pPr>
        <w:pStyle w:val="ConsPlusNormal"/>
        <w:sectPr w:rsidR="003110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ind w:firstLine="540"/>
        <w:jc w:val="both"/>
        <w:outlineLvl w:val="4"/>
      </w:pPr>
      <w:bookmarkStart w:id="9" w:name="P520"/>
      <w:bookmarkEnd w:id="9"/>
      <w:r>
        <w:t>4.3.1.2 Требования к подсистеме ведения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3110C6" w:rsidRDefault="003110C6">
      <w:pPr>
        <w:pStyle w:val="ConsPlusNormal"/>
        <w:spacing w:before="220"/>
        <w:ind w:firstLine="540"/>
        <w:jc w:val="both"/>
      </w:pPr>
      <w:proofErr w:type="gramStart"/>
      <w:r>
        <w:t xml:space="preserve">В подсистеме ведения персонифицированного учета медицинской помощи, оказанной в сфере ОМС, должны осуществляться сбор, обработка, передача и хранение сведений о медицинской помощи, оказанной застрахованным лицам в сфере обязательного медицинского страхования, перечень которых представлен в </w:t>
      </w:r>
      <w:hyperlink w:anchor="P530">
        <w:r>
          <w:rPr>
            <w:color w:val="0000FF"/>
          </w:rPr>
          <w:t>таблице 10</w:t>
        </w:r>
      </w:hyperlink>
      <w:r>
        <w:t xml:space="preserve">. Информационное взаимодействие при ведении персонифицированного учета медицинской помощи, оказанной застрахованным лицам в сфере обязательного медицинского страхования, представлено на </w:t>
      </w:r>
      <w:hyperlink w:anchor="P526">
        <w:r>
          <w:rPr>
            <w:color w:val="0000FF"/>
          </w:rPr>
          <w:t>рисунке 3</w:t>
        </w:r>
      </w:hyperlink>
      <w:r>
        <w:t>.</w:t>
      </w:r>
      <w:proofErr w:type="gramEnd"/>
    </w:p>
    <w:p w:rsidR="003110C6" w:rsidRDefault="003110C6">
      <w:pPr>
        <w:pStyle w:val="ConsPlusNormal"/>
        <w:jc w:val="center"/>
      </w:pPr>
      <w:r>
        <w:t xml:space="preserve">(в ред. </w:t>
      </w:r>
      <w:hyperlink r:id="rId66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jc w:val="center"/>
      </w:pPr>
      <w:r>
        <w:rPr>
          <w:noProof/>
          <w:position w:val="-431"/>
        </w:rPr>
        <w:drawing>
          <wp:inline distT="0" distB="0" distL="0" distR="0">
            <wp:extent cx="5545455" cy="56254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562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jc w:val="center"/>
      </w:pPr>
      <w:bookmarkStart w:id="10" w:name="P526"/>
      <w:bookmarkEnd w:id="10"/>
      <w:r>
        <w:t>Рисунок 3 Информационное взаимодействие при ведении</w:t>
      </w:r>
    </w:p>
    <w:p w:rsidR="003110C6" w:rsidRDefault="003110C6">
      <w:pPr>
        <w:pStyle w:val="ConsPlusNormal"/>
        <w:jc w:val="center"/>
      </w:pPr>
      <w:r>
        <w:t>персонифицированного учета медицинской помощи, оказанной</w:t>
      </w:r>
    </w:p>
    <w:p w:rsidR="003110C6" w:rsidRDefault="003110C6">
      <w:pPr>
        <w:pStyle w:val="ConsPlusNormal"/>
        <w:jc w:val="center"/>
      </w:pPr>
      <w:r>
        <w:t>застрахованным лицам в сфере ОМС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5"/>
      </w:pPr>
      <w:bookmarkStart w:id="11" w:name="P530"/>
      <w:bookmarkEnd w:id="11"/>
      <w:r>
        <w:t>Таблица 10 Перечень сведений о медицинской помощи, оказанной застрахованным лицам в сфере обязательного медицинского страхования</w:t>
      </w:r>
    </w:p>
    <w:p w:rsidR="003110C6" w:rsidRDefault="003110C6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3110C6" w:rsidRDefault="003110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964"/>
        <w:gridCol w:w="5102"/>
      </w:tblGrid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  <w:jc w:val="center"/>
            </w:pPr>
            <w:r>
              <w:t>Обязательность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  <w:jc w:val="center"/>
            </w:pPr>
            <w:r>
              <w:t>Пояснения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Единый номер полиса ОМС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Номер полиса единого образца.</w:t>
            </w:r>
          </w:p>
          <w:p w:rsidR="003110C6" w:rsidRDefault="003110C6">
            <w:pPr>
              <w:pStyle w:val="ConsPlusNormal"/>
            </w:pPr>
            <w:r>
              <w:t>Может отсутствовать в данном поле в случаях невозможности его указания.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Тип документов, подтверждающих фа</w:t>
            </w:r>
            <w:proofErr w:type="gramStart"/>
            <w:r>
              <w:t>кт стр</w:t>
            </w:r>
            <w:proofErr w:type="gramEnd"/>
            <w:r>
              <w:t>ахования по ОМС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Указывается в соответствии с классификатором типов документов, подтверждающих факт страхования по ОМС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3">
              <w:r>
                <w:rPr>
                  <w:color w:val="0000FF"/>
                </w:rPr>
                <w:t>F008</w:t>
              </w:r>
            </w:hyperlink>
            <w:r>
              <w:t>).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Серия и номер полиса (временного свидетельства)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Указывается для полисов старого образца или временного свидетельства. </w:t>
            </w:r>
            <w:proofErr w:type="gramStart"/>
            <w:r>
              <w:t>Обязателен</w:t>
            </w:r>
            <w:proofErr w:type="gramEnd"/>
            <w:r>
              <w:t xml:space="preserve"> в случае отсутствия ЕНП.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Сведения о медицинской организации с указанием реестрового номера МО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Реестровый номер МО указывается в соответствии с Единым реестром медицинских организаций, осуществляющих деятельность в сфере обязательного медицинского страхования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3">
              <w:r>
                <w:rPr>
                  <w:color w:val="0000FF"/>
                </w:rPr>
                <w:t>F003</w:t>
              </w:r>
            </w:hyperlink>
            <w:r>
              <w:t>).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Вид оказанной медицинской помощи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Указывается в соответствии с классификатором видов медицинской помощи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3">
              <w:r>
                <w:rPr>
                  <w:color w:val="0000FF"/>
                </w:rPr>
                <w:t>V008</w:t>
              </w:r>
            </w:hyperlink>
            <w:r>
              <w:t>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Условия оказанной медицинской помощи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Указывается в соответствии с классификатором условий оказания медицинской помощи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3">
              <w:r>
                <w:rPr>
                  <w:color w:val="0000FF"/>
                </w:rPr>
                <w:t>V006</w:t>
              </w:r>
            </w:hyperlink>
            <w:r>
              <w:t>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551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Форма оказания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Указывается в соответствии с классификатором форм оказания медицинской помощи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3">
              <w:r>
                <w:rPr>
                  <w:color w:val="0000FF"/>
                </w:rPr>
                <w:t>V014</w:t>
              </w:r>
            </w:hyperlink>
            <w:r>
              <w:t>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(п.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70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Дата начала оказания медицинской помощи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71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Дата окончания оказания медицинской помощи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72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Объем оказанной медицинской помощи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73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Способ оплаты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Способ оплаты при информационном взаимодействии указывается в соответствии с классификатором </w:t>
            </w:r>
            <w:hyperlink w:anchor="P1083">
              <w:r>
                <w:rPr>
                  <w:color w:val="0000FF"/>
                </w:rPr>
                <w:t>V010</w:t>
              </w:r>
            </w:hyperlink>
            <w:r>
              <w:t xml:space="preserve"> Приложения</w:t>
            </w:r>
            <w:proofErr w:type="gramStart"/>
            <w:r>
              <w:t xml:space="preserve"> А</w:t>
            </w:r>
            <w:proofErr w:type="gramEnd"/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74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Единицы оплаты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75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Тариф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76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Номер счета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77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Дата счета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78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 xml:space="preserve">Сведения о плательщике </w:t>
            </w:r>
            <w:r>
              <w:lastRenderedPageBreak/>
              <w:t>(СМО/ТФОМС)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Указывается реестровый номер СМО (</w:t>
            </w:r>
            <w:hyperlink w:anchor="P1083">
              <w:r>
                <w:rPr>
                  <w:color w:val="0000FF"/>
                </w:rPr>
                <w:t>F002</w:t>
              </w:r>
            </w:hyperlink>
            <w:r>
              <w:t xml:space="preserve"> </w:t>
            </w:r>
            <w:r>
              <w:lastRenderedPageBreak/>
              <w:t>Приложения А).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79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Сумма, выставленная к оплате МО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Может быть </w:t>
            </w:r>
            <w:proofErr w:type="gramStart"/>
            <w:r>
              <w:t>пересчитана</w:t>
            </w:r>
            <w:proofErr w:type="gramEnd"/>
            <w:r>
              <w:t xml:space="preserve"> ТФОМС до оформления платежных документов.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80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Сумма, принятая к оплате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Нет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Определяется СМО/ТФОМС.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8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 xml:space="preserve">Диагноз в соответствии с </w:t>
            </w:r>
            <w:hyperlink r:id="rId82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Указываются </w:t>
            </w:r>
            <w:proofErr w:type="gramStart"/>
            <w:r>
              <w:t>первичный</w:t>
            </w:r>
            <w:proofErr w:type="gramEnd"/>
            <w:r>
              <w:t>, основной и сопутствующие диагнозы в соответствии с медицинской документацией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83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 xml:space="preserve">Перечень медицинских услуг, оказанных застрахованному лицу, в </w:t>
            </w:r>
            <w:proofErr w:type="spellStart"/>
            <w:r>
              <w:t>т.ч</w:t>
            </w:r>
            <w:proofErr w:type="spellEnd"/>
            <w:r>
              <w:t>. с указанием медицинского работника, оказавшего услугу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84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Примененные лекарственные препараты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hyperlink r:id="rId85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2551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Примененный стандарт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</w:p>
        </w:tc>
        <w:tc>
          <w:tcPr>
            <w:tcW w:w="5102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(пункт 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87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Код профиля оказания медицинской помощи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Является обязательным для стационарной и медицинской помощи и медицинской помощи, оказанной в дневных стационарах.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88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Код специальности медицинского работника, оказавшего медицинскую помощь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Является обязательным для поликлинической/стоматологической помощи.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89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Результат обращения за медицинской помощью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Указывается в соответствии с классификатором результатов обращения за медицинской помощью (</w:t>
            </w:r>
            <w:hyperlink w:anchor="P1083">
              <w:r>
                <w:rPr>
                  <w:color w:val="0000FF"/>
                </w:rPr>
                <w:t>V009</w:t>
              </w:r>
            </w:hyperlink>
            <w:r>
              <w:t>, Приложение А).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90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Исход заболевания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>Указывается в соответствии с классификатором исходов заболевания (</w:t>
            </w:r>
            <w:hyperlink w:anchor="P1083">
              <w:r>
                <w:rPr>
                  <w:color w:val="0000FF"/>
                </w:rPr>
                <w:t>V012</w:t>
              </w:r>
            </w:hyperlink>
            <w:r>
              <w:t>, Приложение А)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9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Результаты проведенного медико-экономического контроля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Сведения о </w:t>
            </w:r>
            <w:proofErr w:type="gramStart"/>
            <w:r>
              <w:t>проведенном</w:t>
            </w:r>
            <w:proofErr w:type="gramEnd"/>
            <w:r>
              <w:t xml:space="preserve"> МЭК и примененных санкциях.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92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>Результаты проведенной медико-экономической экспертизы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t>Усл</w:t>
            </w:r>
            <w:proofErr w:type="spellEnd"/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Сведения о </w:t>
            </w:r>
            <w:proofErr w:type="gramStart"/>
            <w:r>
              <w:t>проведенной</w:t>
            </w:r>
            <w:proofErr w:type="gramEnd"/>
            <w:r>
              <w:t xml:space="preserve"> МЭЭ и примененных санкциях.</w:t>
            </w:r>
          </w:p>
        </w:tc>
      </w:tr>
      <w:tr w:rsidR="003110C6">
        <w:tc>
          <w:tcPr>
            <w:tcW w:w="454" w:type="dxa"/>
          </w:tcPr>
          <w:p w:rsidR="003110C6" w:rsidRDefault="003110C6">
            <w:pPr>
              <w:pStyle w:val="ConsPlusNormal"/>
              <w:jc w:val="right"/>
            </w:pPr>
            <w:hyperlink r:id="rId93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2551" w:type="dxa"/>
          </w:tcPr>
          <w:p w:rsidR="003110C6" w:rsidRDefault="003110C6">
            <w:pPr>
              <w:pStyle w:val="ConsPlusNormal"/>
            </w:pPr>
            <w:r>
              <w:t xml:space="preserve">Результаты проведенной экспертизы качества </w:t>
            </w:r>
            <w:r>
              <w:lastRenderedPageBreak/>
              <w:t>медицинской помощи</w:t>
            </w:r>
          </w:p>
        </w:tc>
        <w:tc>
          <w:tcPr>
            <w:tcW w:w="964" w:type="dxa"/>
          </w:tcPr>
          <w:p w:rsidR="003110C6" w:rsidRDefault="003110C6">
            <w:pPr>
              <w:pStyle w:val="ConsPlusNormal"/>
            </w:pPr>
            <w:proofErr w:type="spellStart"/>
            <w:r>
              <w:lastRenderedPageBreak/>
              <w:t>Усл</w:t>
            </w:r>
            <w:proofErr w:type="spellEnd"/>
          </w:p>
        </w:tc>
        <w:tc>
          <w:tcPr>
            <w:tcW w:w="5102" w:type="dxa"/>
          </w:tcPr>
          <w:p w:rsidR="003110C6" w:rsidRDefault="003110C6">
            <w:pPr>
              <w:pStyle w:val="ConsPlusNormal"/>
            </w:pPr>
            <w:r>
              <w:t xml:space="preserve">Сведения о </w:t>
            </w:r>
            <w:proofErr w:type="gramStart"/>
            <w:r>
              <w:t>проведенной</w:t>
            </w:r>
            <w:proofErr w:type="gramEnd"/>
            <w:r>
              <w:t xml:space="preserve"> ЭКМП и примененных санкциях.</w:t>
            </w:r>
          </w:p>
        </w:tc>
      </w:tr>
    </w:tbl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jc w:val="both"/>
        <w:outlineLvl w:val="5"/>
      </w:pPr>
      <w:r>
        <w:t>Таблица 11 Перечень функций подсистемы ведения персонифицированного учета медицинской помощи, оказанной в сфере обязательного медицинского страхования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sectPr w:rsidR="003110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Прием сообщений от МО с реестрами счетов за медицинскую помощь, оказанную по программе ОМС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Перечень сведений, передаваемых медицинской организацией в территориальный фонд ОМС при ведении персонифицированного учета медицинской помощи, оказанной застрахованным лицам в сфере ОМС, приведен в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Форматно-логический контроль реестров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согласно справочникам </w:t>
            </w:r>
            <w:hyperlink w:anchor="P1083">
              <w:r>
                <w:rPr>
                  <w:color w:val="0000FF"/>
                </w:rPr>
                <w:t>Q015</w:t>
              </w:r>
            </w:hyperlink>
            <w:r>
              <w:t xml:space="preserve"> и </w:t>
            </w:r>
            <w:hyperlink w:anchor="P1083">
              <w:r>
                <w:rPr>
                  <w:color w:val="0000FF"/>
                </w:rPr>
                <w:t>Q022</w:t>
              </w:r>
            </w:hyperlink>
            <w:r>
              <w:t>.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Идентификация страховой принадлежности застрахованного лица (установление фактического плательщика за оказанную медицинскую помощь)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сообщений в МО с протоколами обработки реестров счетов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Прием сообщений от МО с реестрами счетов (исправленная часть)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Автоматизированная поддержка медико-экономического контроля, медико-экономической экспертизы и экспертизы качества медицинской помощи по реестрам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>
              <w:r>
                <w:rPr>
                  <w:color w:val="0000FF"/>
                </w:rPr>
                <w:t>таблице 12</w:t>
              </w:r>
            </w:hyperlink>
            <w:r>
              <w:t xml:space="preserve">, и </w:t>
            </w:r>
            <w:r>
              <w:lastRenderedPageBreak/>
              <w:t xml:space="preserve">согласно справочникам </w:t>
            </w:r>
            <w:hyperlink w:anchor="P1083">
              <w:r>
                <w:rPr>
                  <w:color w:val="0000FF"/>
                </w:rPr>
                <w:t>Q016</w:t>
              </w:r>
            </w:hyperlink>
            <w:r>
              <w:t xml:space="preserve"> и </w:t>
            </w:r>
            <w:hyperlink w:anchor="P1083">
              <w:r>
                <w:rPr>
                  <w:color w:val="0000FF"/>
                </w:rPr>
                <w:t>Q023</w:t>
              </w:r>
            </w:hyperlink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сообщений в СМО с протоколами обработки реестров счетов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Прием от СМО результатов МЭК, МЭЭ, ЭКМП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сообщений со счетами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в ТФОМС территорий страхования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Прием сообщений с протоколами обработки счетов от ТФОМС территорий страхования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Прием сообщений со счетами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от ТФОМС территорий оказания медицинской помощи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Форматно-логический контроль реестров счетов от ТФОМС территорий оказания медицинской помощи</w:t>
            </w:r>
          </w:p>
        </w:tc>
        <w:tc>
          <w:tcPr>
            <w:tcW w:w="3240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проверки, приведенные в справочнике </w:t>
            </w:r>
            <w:hyperlink w:anchor="P1083">
              <w:r>
                <w:rPr>
                  <w:color w:val="0000FF"/>
                </w:rPr>
                <w:t>Q015</w:t>
              </w:r>
            </w:hyperlink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Автоматизированная поддержка медико-экономического контроля по реестрам счетов от ТФОМС территорий оказания медицинской помощи.</w:t>
            </w:r>
          </w:p>
        </w:tc>
        <w:tc>
          <w:tcPr>
            <w:tcW w:w="3240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</w:t>
            </w:r>
            <w:r>
              <w:lastRenderedPageBreak/>
              <w:t xml:space="preserve">перечисленных в </w:t>
            </w:r>
            <w:hyperlink w:anchor="P727">
              <w:r>
                <w:rPr>
                  <w:color w:val="0000FF"/>
                </w:rPr>
                <w:t>таблице 12</w:t>
              </w:r>
            </w:hyperlink>
            <w:r>
              <w:t xml:space="preserve">, и согласно справочнику </w:t>
            </w:r>
            <w:hyperlink w:anchor="P1083">
              <w:r>
                <w:rPr>
                  <w:color w:val="0000FF"/>
                </w:rPr>
                <w:t>Q016</w:t>
              </w:r>
            </w:hyperlink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Автоматизированная поддержка медико-экономической экспертизы по реестрам счетов от ТФОМС территорий оказания медицинской помощи.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>
              <w:r>
                <w:rPr>
                  <w:color w:val="0000FF"/>
                </w:rPr>
                <w:t>таблице 12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сообщений с протоколами обработки счета в ТФОМС территорий оказания медицинской помощи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Прием сообщений с протоколами обработки счета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ТФОМС территорий страхования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сообщений в ТФОМС территорий страхования со счетами (исправленная часть)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сообщений с обезличенными данными в информационную систему Федерального фонда обязательного медицинского страхования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Получение сообщений </w:t>
            </w:r>
            <w:proofErr w:type="gramStart"/>
            <w:r>
              <w:t>из отделения Фонда социального страхования Российской Федерации со сведениями о принятом решении исполнительным органом Фонда социального страхования Российской Федерации об оплате расходов на лечение</w:t>
            </w:r>
            <w:proofErr w:type="gramEnd"/>
            <w:r>
              <w:t xml:space="preserve">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сообщений в СМО со сведениями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both"/>
            </w:pPr>
          </w:p>
        </w:tc>
      </w:tr>
    </w:tbl>
    <w:p w:rsidR="003110C6" w:rsidRDefault="003110C6">
      <w:pPr>
        <w:pStyle w:val="ConsPlusNormal"/>
        <w:sectPr w:rsidR="003110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jc w:val="both"/>
        <w:outlineLvl w:val="5"/>
      </w:pPr>
      <w:bookmarkStart w:id="12" w:name="P727"/>
      <w:bookmarkEnd w:id="12"/>
      <w:r>
        <w:t>Таблица 12 Перечень проверок автоматизированной поддержки МЭК, МЭЭ и ЭКМП</w:t>
      </w:r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Normal"/>
        <w:jc w:val="both"/>
      </w:pPr>
      <w:r>
        <w:t xml:space="preserve">Утратила силу. - </w:t>
      </w:r>
      <w:hyperlink r:id="rId98">
        <w:r>
          <w:rPr>
            <w:color w:val="0000FF"/>
          </w:rPr>
          <w:t>Приказ</w:t>
        </w:r>
      </w:hyperlink>
      <w:r>
        <w:t xml:space="preserve"> ФФОМС от 16.11.2021 N 113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ind w:firstLine="540"/>
        <w:jc w:val="both"/>
        <w:outlineLvl w:val="4"/>
      </w:pPr>
      <w:bookmarkStart w:id="13" w:name="P731"/>
      <w:bookmarkEnd w:id="13"/>
      <w:r>
        <w:t>4.3.1.3 Требования к подсистеме информирования граждан (официальному сайту территориального фонда обязательного медицинского страхования в сети Интернет)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ind w:firstLine="540"/>
        <w:jc w:val="both"/>
        <w:outlineLvl w:val="5"/>
      </w:pPr>
      <w:r>
        <w:t>4.3.1.3.1 Общие требования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1) Отсутствие взимания платы за доступ к информации сайта;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3) Круглосуточный доступ к информации;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5) Обеспечение восстановления работоспособности официального сайта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 xml:space="preserve">6) Размещение информации на сайте на русском языке. Возможно дублирование информации на других языках. </w:t>
      </w:r>
      <w:proofErr w:type="gramStart"/>
      <w:r>
        <w:t>Не допускается использование сокращений, кроме общепринятых;</w:t>
      </w:r>
      <w:proofErr w:type="gramEnd"/>
    </w:p>
    <w:p w:rsidR="003110C6" w:rsidRDefault="003110C6">
      <w:pPr>
        <w:pStyle w:val="ConsPlusNormal"/>
        <w:spacing w:before="220"/>
        <w:ind w:firstLine="540"/>
        <w:jc w:val="both"/>
      </w:pPr>
      <w:r>
        <w:t>7) Интерфейс сайта должен обладать целостностью, разделы сайта преимущественно не должны различаться по стилю и способу навигации;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8) Текст должен быть разбит на разделы и абзацы, важная информация должна выделяться;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 xml:space="preserve">11) Информация на официальном сайте размещается в виде текста в гипертекстовом формате - формате HTML. </w:t>
      </w:r>
      <w:proofErr w:type="gramStart"/>
      <w:r>
        <w:t>Для обеспечения высокой скорости скачивания документов, размещенных на сайте, рекомендуется применение архиватора ZIP;</w:t>
      </w:r>
      <w:proofErr w:type="gramEnd"/>
    </w:p>
    <w:p w:rsidR="003110C6" w:rsidRDefault="003110C6">
      <w:pPr>
        <w:pStyle w:val="ConsPlusNormal"/>
        <w:spacing w:before="220"/>
        <w:ind w:firstLine="540"/>
        <w:jc w:val="both"/>
      </w:pPr>
      <w:r>
        <w:t>12) Недопустимо наличие незаполненных разделов (подразделов) сайта без указания причин отсутствия их заполнения;</w:t>
      </w:r>
    </w:p>
    <w:p w:rsidR="003110C6" w:rsidRDefault="003110C6">
      <w:pPr>
        <w:pStyle w:val="ConsPlusNormal"/>
        <w:spacing w:before="220"/>
        <w:ind w:firstLine="540"/>
        <w:jc w:val="both"/>
      </w:pPr>
      <w:proofErr w:type="gramStart"/>
      <w:r>
        <w:t>13)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  <w:proofErr w:type="gramEnd"/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ind w:firstLine="540"/>
        <w:jc w:val="both"/>
        <w:outlineLvl w:val="5"/>
      </w:pPr>
      <w:r>
        <w:t>4.3.1.3.2 Требования к составу информации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 xml:space="preserve">Перечень информации, размещаемой на официальном сайте ТФОМС, представлен в </w:t>
      </w:r>
      <w:hyperlink w:anchor="P751">
        <w:r>
          <w:rPr>
            <w:color w:val="0000FF"/>
          </w:rPr>
          <w:t>таблице 13</w:t>
        </w:r>
      </w:hyperlink>
      <w:r>
        <w:t xml:space="preserve">. Детализированные требования к составу информации представлены в </w:t>
      </w:r>
      <w:hyperlink w:anchor="P771">
        <w:r>
          <w:rPr>
            <w:color w:val="0000FF"/>
          </w:rPr>
          <w:t>таблице 14</w:t>
        </w:r>
      </w:hyperlink>
      <w:r>
        <w:t>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6"/>
      </w:pPr>
      <w:bookmarkStart w:id="14" w:name="P751"/>
      <w:bookmarkEnd w:id="14"/>
      <w:r>
        <w:t>Таблица 13 Состав информации официального сайта ТФОМС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sectPr w:rsidR="003110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9000"/>
      </w:tblGrid>
      <w:tr w:rsidR="003110C6">
        <w:tc>
          <w:tcPr>
            <w:tcW w:w="780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9000" w:type="dxa"/>
          </w:tcPr>
          <w:p w:rsidR="003110C6" w:rsidRDefault="003110C6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3110C6">
        <w:tc>
          <w:tcPr>
            <w:tcW w:w="780" w:type="dxa"/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00" w:type="dxa"/>
          </w:tcPr>
          <w:p w:rsidR="003110C6" w:rsidRDefault="003110C6">
            <w:pPr>
              <w:pStyle w:val="ConsPlusNormal"/>
            </w:pPr>
            <w:r>
              <w:t>Общие сведения о ТФОМС</w:t>
            </w:r>
          </w:p>
        </w:tc>
      </w:tr>
      <w:tr w:rsidR="003110C6">
        <w:tc>
          <w:tcPr>
            <w:tcW w:w="780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9000" w:type="dxa"/>
          </w:tcPr>
          <w:p w:rsidR="003110C6" w:rsidRDefault="003110C6">
            <w:pPr>
              <w:pStyle w:val="ConsPlusNormal"/>
            </w:pPr>
            <w:r>
              <w:t>Показатели деятельности ТФОМС</w:t>
            </w:r>
          </w:p>
        </w:tc>
      </w:tr>
      <w:tr w:rsidR="003110C6">
        <w:tc>
          <w:tcPr>
            <w:tcW w:w="780" w:type="dxa"/>
          </w:tcPr>
          <w:p w:rsidR="003110C6" w:rsidRDefault="003110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00" w:type="dxa"/>
          </w:tcPr>
          <w:p w:rsidR="003110C6" w:rsidRDefault="003110C6">
            <w:pPr>
              <w:pStyle w:val="ConsPlusNormal"/>
            </w:pPr>
            <w:r>
              <w:t>Информация об организации ОМС в РФ и в субъекте РФ</w:t>
            </w:r>
          </w:p>
        </w:tc>
      </w:tr>
      <w:tr w:rsidR="003110C6">
        <w:tc>
          <w:tcPr>
            <w:tcW w:w="780" w:type="dxa"/>
          </w:tcPr>
          <w:p w:rsidR="003110C6" w:rsidRDefault="003110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00" w:type="dxa"/>
          </w:tcPr>
          <w:p w:rsidR="003110C6" w:rsidRDefault="003110C6">
            <w:pPr>
              <w:pStyle w:val="ConsPlusNormal"/>
            </w:pPr>
            <w:r>
              <w:t>Справочная информация</w:t>
            </w:r>
          </w:p>
        </w:tc>
      </w:tr>
      <w:tr w:rsidR="003110C6">
        <w:tc>
          <w:tcPr>
            <w:tcW w:w="780" w:type="dxa"/>
          </w:tcPr>
          <w:p w:rsidR="003110C6" w:rsidRDefault="003110C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9000" w:type="dxa"/>
          </w:tcPr>
          <w:p w:rsidR="003110C6" w:rsidRDefault="003110C6">
            <w:pPr>
              <w:pStyle w:val="ConsPlusNormal"/>
            </w:pPr>
            <w:r>
              <w:t>Нормативные документы</w:t>
            </w:r>
          </w:p>
        </w:tc>
      </w:tr>
      <w:tr w:rsidR="003110C6">
        <w:tc>
          <w:tcPr>
            <w:tcW w:w="780" w:type="dxa"/>
          </w:tcPr>
          <w:p w:rsidR="003110C6" w:rsidRDefault="003110C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9000" w:type="dxa"/>
          </w:tcPr>
          <w:p w:rsidR="003110C6" w:rsidRDefault="003110C6">
            <w:pPr>
              <w:pStyle w:val="ConsPlusNormal"/>
            </w:pPr>
            <w:r>
              <w:t>Пользовательские сервисы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780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9000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Перечень ссылок на сайты государственных органов (ФНС, ФСС)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 ред. Приказов ФФОМС от 23.03.2018 </w:t>
            </w:r>
            <w:hyperlink r:id="rId99">
              <w:r>
                <w:rPr>
                  <w:color w:val="0000FF"/>
                </w:rPr>
                <w:t>N 54</w:t>
              </w:r>
            </w:hyperlink>
            <w:r>
              <w:t xml:space="preserve">, от 30.08.2019 </w:t>
            </w:r>
            <w:hyperlink r:id="rId100">
              <w:r>
                <w:rPr>
                  <w:color w:val="0000FF"/>
                </w:rPr>
                <w:t>N 173</w:t>
              </w:r>
            </w:hyperlink>
            <w:r>
              <w:t>)</w:t>
            </w:r>
          </w:p>
        </w:tc>
      </w:tr>
    </w:tbl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jc w:val="both"/>
        <w:outlineLvl w:val="6"/>
      </w:pPr>
      <w:bookmarkStart w:id="15" w:name="P771"/>
      <w:bookmarkEnd w:id="15"/>
      <w:r>
        <w:t>Таблица 14 Детализированный состав информации официального сайта ТФОМС</w:t>
      </w:r>
    </w:p>
    <w:p w:rsidR="003110C6" w:rsidRDefault="003110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88"/>
        <w:gridCol w:w="2959"/>
        <w:gridCol w:w="3367"/>
      </w:tblGrid>
      <w:tr w:rsidR="003110C6">
        <w:tc>
          <w:tcPr>
            <w:tcW w:w="568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959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367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Периодичность обновления</w:t>
            </w:r>
          </w:p>
        </w:tc>
      </w:tr>
      <w:tr w:rsidR="003110C6">
        <w:tc>
          <w:tcPr>
            <w:tcW w:w="9782" w:type="dxa"/>
            <w:gridSpan w:val="4"/>
            <w:vAlign w:val="center"/>
          </w:tcPr>
          <w:p w:rsidR="003110C6" w:rsidRDefault="003110C6">
            <w:pPr>
              <w:pStyle w:val="ConsPlusNormal"/>
              <w:jc w:val="center"/>
              <w:outlineLvl w:val="7"/>
            </w:pPr>
            <w:r>
              <w:t>1 Общие сведения о ТФОМС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1.1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Информация о руководстве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ФИО, телефоны директора и заместителей директора ТФОМС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1.2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Организационная структура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Графическая схема организационной структуры ТФОМС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1.3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Контактные данные подразделений ТФОМС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Список подразделений ТФОМС с наименованием и телефоном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позднее, чем через 5 дней после изменения данных.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График приема граждан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позднее, чем через 1 день после официального изменения графика.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1.5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Контактные данные ТФОМС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Наименование ТФОМС (полное и краткое), адрес (почтовый и юридический), телефон, факс, схема проезда, e-</w:t>
            </w:r>
            <w:proofErr w:type="spellStart"/>
            <w:r>
              <w:t>mail</w:t>
            </w:r>
            <w:proofErr w:type="spellEnd"/>
            <w:r>
              <w:t xml:space="preserve"> для обращений в ТФОМС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1.6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Показатели деятельности ТФОМС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Информационно-аналитические справки, статистические сводки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По мере поступления новой информации за квартал, полугодие, год.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1.7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Справочник филиалов ТФОМС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Справочник должен содержать адрес, телефон, e-</w:t>
            </w:r>
            <w:proofErr w:type="spellStart"/>
            <w:r>
              <w:t>mail</w:t>
            </w:r>
            <w:proofErr w:type="spellEnd"/>
            <w:r>
              <w:t xml:space="preserve"> филиала, должность и ФИО представителя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3110C6">
        <w:tc>
          <w:tcPr>
            <w:tcW w:w="9782" w:type="dxa"/>
            <w:gridSpan w:val="4"/>
            <w:vAlign w:val="center"/>
          </w:tcPr>
          <w:p w:rsidR="003110C6" w:rsidRDefault="003110C6">
            <w:pPr>
              <w:pStyle w:val="ConsPlusNormal"/>
              <w:jc w:val="center"/>
              <w:outlineLvl w:val="7"/>
            </w:pPr>
            <w:r>
              <w:t>2 Информация об организации ОМС в субъектах РФ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2.1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Сведения о территориальной программе ОМС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Информация об основных показателях реализации территориальной программы ОМС, в том числе </w:t>
            </w:r>
            <w:proofErr w:type="spellStart"/>
            <w:r>
              <w:t>подушевой</w:t>
            </w:r>
            <w:proofErr w:type="spellEnd"/>
            <w:r>
              <w:t xml:space="preserve"> норматив финансирования, стоимость программы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позднее, чем через 1 день после появления новой информации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2.2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Порядок осуществления защиты прав застрахованных лиц в субъекте РФ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Порядок обращений граждан в случае затруднений при получении медицинской помощи, порядок приема </w:t>
            </w:r>
            <w:r>
              <w:lastRenderedPageBreak/>
              <w:t>обращений граждан в ТФОМС, информация о службе страховых представителей региона (при наличии таковой), ссылки на определяющие права застрахованных; законодательные акты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lastRenderedPageBreak/>
              <w:t>По мере поступления новой информации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Информация о порядке получения/замены полиса, выборе СМО и МО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proofErr w:type="gramStart"/>
            <w:r>
              <w:t>Общие сведения о полисе ОМС (роль, порядок получения полиса (включая перечень необходимых документов, адреса пунктов выдачи, сроки оформления полиса), порядок действий застрахованного лица в различных ситуациях (утеря полиса, истечение срока действия, отказ в выдаче полиса и проч.)</w:t>
            </w:r>
            <w:proofErr w:type="gramEnd"/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По мере поступления новой информации. При изменении порядка выдачи полиса и/или адресов выдачи полисов не позже, чем через 1 день после поступления информации об изменениях.</w:t>
            </w:r>
          </w:p>
        </w:tc>
      </w:tr>
      <w:tr w:rsidR="003110C6">
        <w:tc>
          <w:tcPr>
            <w:tcW w:w="9782" w:type="dxa"/>
            <w:gridSpan w:val="4"/>
            <w:vAlign w:val="center"/>
          </w:tcPr>
          <w:p w:rsidR="003110C6" w:rsidRDefault="003110C6">
            <w:pPr>
              <w:pStyle w:val="ConsPlusNormal"/>
              <w:jc w:val="center"/>
              <w:outlineLvl w:val="7"/>
            </w:pPr>
            <w:r>
              <w:t>3 Справочная информация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3.1</w:t>
            </w:r>
          </w:p>
        </w:tc>
        <w:tc>
          <w:tcPr>
            <w:tcW w:w="2888" w:type="dxa"/>
          </w:tcPr>
          <w:p w:rsidR="003110C6" w:rsidRDefault="003110C6">
            <w:pPr>
              <w:pStyle w:val="ConsPlusNormal"/>
              <w:jc w:val="both"/>
            </w:pPr>
            <w:r>
              <w:t>Реестр СМО субъекта РФ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В соответствии с </w:t>
            </w:r>
            <w:hyperlink w:anchor="P165">
              <w:r>
                <w:rPr>
                  <w:color w:val="0000FF"/>
                </w:rPr>
                <w:t>п. 4.2</w:t>
              </w:r>
            </w:hyperlink>
            <w:r>
              <w:t xml:space="preserve"> настоящего документа</w:t>
            </w:r>
          </w:p>
        </w:tc>
        <w:tc>
          <w:tcPr>
            <w:tcW w:w="3367" w:type="dxa"/>
            <w:vMerge w:val="restart"/>
          </w:tcPr>
          <w:p w:rsidR="003110C6" w:rsidRDefault="003110C6">
            <w:pPr>
              <w:pStyle w:val="ConsPlusNormal"/>
              <w:jc w:val="both"/>
            </w:pPr>
            <w:r>
              <w:t>По мере поступления новой информации, но не позже, чем через 5 дней после поступления информации об изменениях.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3.2</w:t>
            </w:r>
          </w:p>
        </w:tc>
        <w:tc>
          <w:tcPr>
            <w:tcW w:w="2888" w:type="dxa"/>
          </w:tcPr>
          <w:p w:rsidR="003110C6" w:rsidRDefault="003110C6">
            <w:pPr>
              <w:pStyle w:val="ConsPlusNormal"/>
              <w:jc w:val="both"/>
            </w:pPr>
            <w:r>
              <w:t>Реестр МО субъекта РФ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В соответствии с </w:t>
            </w:r>
            <w:hyperlink w:anchor="P165">
              <w:r>
                <w:rPr>
                  <w:color w:val="0000FF"/>
                </w:rPr>
                <w:t>п. 4.2</w:t>
              </w:r>
            </w:hyperlink>
            <w:r>
              <w:t xml:space="preserve"> настоящего документа</w:t>
            </w:r>
          </w:p>
        </w:tc>
        <w:tc>
          <w:tcPr>
            <w:tcW w:w="3367" w:type="dxa"/>
            <w:vMerge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9782" w:type="dxa"/>
            <w:gridSpan w:val="4"/>
            <w:vAlign w:val="center"/>
          </w:tcPr>
          <w:p w:rsidR="003110C6" w:rsidRDefault="003110C6">
            <w:pPr>
              <w:pStyle w:val="ConsPlusNormal"/>
              <w:jc w:val="center"/>
              <w:outlineLvl w:val="7"/>
            </w:pPr>
            <w:r>
              <w:t>4 Нормативные документы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4.1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Федеральные нормативно-правовые документы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Тип документа, наименование, принявший орган, номер, дата, текст </w:t>
            </w:r>
            <w:r>
              <w:lastRenderedPageBreak/>
              <w:t>документа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lastRenderedPageBreak/>
              <w:t>Не позднее 10 дней со дня вступления в силу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888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Нормативно-правовые документы субъекта РФ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Тип документа, наименование, принявший орган, номер, дата, текст документа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 10 дней со дня вступления в силу</w:t>
            </w:r>
          </w:p>
        </w:tc>
      </w:tr>
      <w:tr w:rsidR="003110C6">
        <w:tc>
          <w:tcPr>
            <w:tcW w:w="9782" w:type="dxa"/>
            <w:gridSpan w:val="4"/>
            <w:vAlign w:val="center"/>
          </w:tcPr>
          <w:p w:rsidR="003110C6" w:rsidRDefault="003110C6">
            <w:pPr>
              <w:pStyle w:val="ConsPlusNormal"/>
              <w:jc w:val="center"/>
              <w:outlineLvl w:val="7"/>
            </w:pPr>
            <w:r>
              <w:t>5 Пользовательские сервисы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88" w:type="dxa"/>
          </w:tcPr>
          <w:p w:rsidR="003110C6" w:rsidRDefault="003110C6">
            <w:pPr>
              <w:pStyle w:val="ConsPlusNormal"/>
              <w:jc w:val="both"/>
            </w:pPr>
            <w:r>
              <w:t>Сервис обратной связи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Форма ввода, которая позволяет при введении определенных данных адресовать вопрос в территориальный фонд ОМС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5.2</w:t>
            </w:r>
          </w:p>
        </w:tc>
        <w:tc>
          <w:tcPr>
            <w:tcW w:w="2888" w:type="dxa"/>
          </w:tcPr>
          <w:p w:rsidR="003110C6" w:rsidRDefault="003110C6">
            <w:pPr>
              <w:pStyle w:val="ConsPlusNormal"/>
              <w:jc w:val="both"/>
            </w:pPr>
            <w:r>
              <w:t>Сервисы персонификации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5.3</w:t>
            </w:r>
          </w:p>
        </w:tc>
        <w:tc>
          <w:tcPr>
            <w:tcW w:w="2888" w:type="dxa"/>
          </w:tcPr>
          <w:p w:rsidR="003110C6" w:rsidRDefault="003110C6">
            <w:pPr>
              <w:pStyle w:val="ConsPlusNormal"/>
              <w:jc w:val="both"/>
            </w:pPr>
            <w:r>
              <w:t>Сервис направления уведомления СМО об осуществлении деятельности в сфере ОМС (онлайн)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Возможность направления уведомления от СМО об осуществлении деятельности в сфере обязательного медицинского страхования в электронном виде через официальный сайт территориального фонда ОМС в сети Интернет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5.4</w:t>
            </w:r>
          </w:p>
        </w:tc>
        <w:tc>
          <w:tcPr>
            <w:tcW w:w="2888" w:type="dxa"/>
          </w:tcPr>
          <w:p w:rsidR="003110C6" w:rsidRDefault="003110C6">
            <w:pPr>
              <w:pStyle w:val="ConsPlusNormal"/>
              <w:jc w:val="both"/>
            </w:pPr>
            <w:r>
              <w:t>Сервис направления уведомления МО об осуществлении деятельности в сфере ОМС (онлайн)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Возможность направления уведомления </w:t>
            </w:r>
            <w:proofErr w:type="gramStart"/>
            <w:r>
              <w:t>от МО об осуществлении деятельности в сфере обязательного медицинского страхования в электронном виде через официальный сайт</w:t>
            </w:r>
            <w:proofErr w:type="gramEnd"/>
            <w:r>
              <w:t xml:space="preserve"> </w:t>
            </w:r>
            <w:r>
              <w:lastRenderedPageBreak/>
              <w:t>территориального фонда ОМС в сети Интернет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lastRenderedPageBreak/>
              <w:t>5.5</w:t>
            </w:r>
          </w:p>
        </w:tc>
        <w:tc>
          <w:tcPr>
            <w:tcW w:w="2888" w:type="dxa"/>
          </w:tcPr>
          <w:p w:rsidR="003110C6" w:rsidRDefault="003110C6">
            <w:pPr>
              <w:pStyle w:val="ConsPlusNormal"/>
              <w:jc w:val="both"/>
            </w:pPr>
            <w:r>
              <w:t>Сервис проверки стадии изготовления полиса единого образца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Возможность получения сведений о стадии изготовления полиса единого образца по номеру временного свидетельства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c>
          <w:tcPr>
            <w:tcW w:w="9782" w:type="dxa"/>
            <w:gridSpan w:val="4"/>
          </w:tcPr>
          <w:p w:rsidR="003110C6" w:rsidRDefault="003110C6">
            <w:pPr>
              <w:pStyle w:val="ConsPlusNormal"/>
              <w:jc w:val="center"/>
              <w:outlineLvl w:val="7"/>
            </w:pPr>
            <w:r>
              <w:t>6</w:t>
            </w:r>
            <w:proofErr w:type="gramStart"/>
            <w:r>
              <w:t xml:space="preserve"> П</w:t>
            </w:r>
            <w:proofErr w:type="gramEnd"/>
            <w:r>
              <w:t>рочая информация</w:t>
            </w:r>
          </w:p>
        </w:tc>
      </w:tr>
      <w:tr w:rsidR="003110C6">
        <w:tc>
          <w:tcPr>
            <w:tcW w:w="568" w:type="dxa"/>
          </w:tcPr>
          <w:p w:rsidR="003110C6" w:rsidRDefault="003110C6">
            <w:pPr>
              <w:pStyle w:val="ConsPlusNormal"/>
            </w:pPr>
            <w:r>
              <w:t>6.1</w:t>
            </w:r>
          </w:p>
        </w:tc>
        <w:tc>
          <w:tcPr>
            <w:tcW w:w="2888" w:type="dxa"/>
          </w:tcPr>
          <w:p w:rsidR="003110C6" w:rsidRDefault="003110C6">
            <w:pPr>
              <w:pStyle w:val="ConsPlusNormal"/>
              <w:jc w:val="both"/>
            </w:pPr>
            <w:r>
              <w:t>Информация об организации здорового образа жизни</w:t>
            </w:r>
          </w:p>
        </w:tc>
        <w:tc>
          <w:tcPr>
            <w:tcW w:w="2959" w:type="dxa"/>
          </w:tcPr>
          <w:p w:rsidR="003110C6" w:rsidRDefault="003110C6">
            <w:pPr>
              <w:pStyle w:val="ConsPlusNormal"/>
              <w:jc w:val="both"/>
            </w:pPr>
            <w:r>
              <w:t>Проводимые в регионе тематические мероприятия, статьи, новости, публикации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Информация об организации здорового образа жизни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  <w:r>
              <w:t>6.2</w:t>
            </w:r>
          </w:p>
        </w:tc>
        <w:tc>
          <w:tcPr>
            <w:tcW w:w="2888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Перечень ссылок на сайты государственных органов</w:t>
            </w:r>
          </w:p>
        </w:tc>
        <w:tc>
          <w:tcPr>
            <w:tcW w:w="2959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Ссылки на государственные Интернет-ресурсы, ссылки на ресурсы темы медицины и здравоохранения (ФНС, ФСС)</w:t>
            </w:r>
          </w:p>
        </w:tc>
        <w:tc>
          <w:tcPr>
            <w:tcW w:w="336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Перечень ссылок на сайты государственных органов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782" w:type="dxa"/>
            <w:gridSpan w:val="4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 ред. Приказов ФФОМС от 23.03.2018 </w:t>
            </w:r>
            <w:hyperlink r:id="rId101">
              <w:r>
                <w:rPr>
                  <w:color w:val="0000FF"/>
                </w:rPr>
                <w:t>N 54</w:t>
              </w:r>
            </w:hyperlink>
            <w:r>
              <w:t xml:space="preserve">, от 30.08.2019 </w:t>
            </w:r>
            <w:hyperlink r:id="rId102">
              <w:r>
                <w:rPr>
                  <w:color w:val="0000FF"/>
                </w:rPr>
                <w:t>N 173</w:t>
              </w:r>
            </w:hyperlink>
            <w:r>
              <w:t>)</w:t>
            </w:r>
          </w:p>
        </w:tc>
      </w:tr>
    </w:tbl>
    <w:p w:rsidR="003110C6" w:rsidRDefault="003110C6">
      <w:pPr>
        <w:pStyle w:val="ConsPlusNormal"/>
      </w:pPr>
    </w:p>
    <w:p w:rsidR="003110C6" w:rsidRDefault="003110C6">
      <w:pPr>
        <w:pStyle w:val="ConsPlusTitle"/>
        <w:ind w:firstLine="540"/>
        <w:jc w:val="both"/>
        <w:outlineLvl w:val="3"/>
      </w:pPr>
      <w:bookmarkStart w:id="16" w:name="P868"/>
      <w:bookmarkEnd w:id="16"/>
      <w:r>
        <w:t>4.3.2 Общие требования к информационной системе страховой медицинской организации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4"/>
      </w:pPr>
      <w:r>
        <w:t>Таблица 15 Структура информационной системы страховой медицинской организации</w:t>
      </w:r>
    </w:p>
    <w:p w:rsidR="003110C6" w:rsidRDefault="003110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"/>
        <w:gridCol w:w="6770"/>
        <w:gridCol w:w="2491"/>
      </w:tblGrid>
      <w:tr w:rsidR="003110C6">
        <w:tc>
          <w:tcPr>
            <w:tcW w:w="521" w:type="dxa"/>
          </w:tcPr>
          <w:p w:rsidR="003110C6" w:rsidRDefault="003110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70" w:type="dxa"/>
          </w:tcPr>
          <w:p w:rsidR="003110C6" w:rsidRDefault="003110C6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91" w:type="dxa"/>
          </w:tcPr>
          <w:p w:rsidR="003110C6" w:rsidRDefault="003110C6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3110C6">
        <w:tc>
          <w:tcPr>
            <w:tcW w:w="521" w:type="dxa"/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0" w:type="dxa"/>
          </w:tcPr>
          <w:p w:rsidR="003110C6" w:rsidRDefault="003110C6">
            <w:pPr>
              <w:pStyle w:val="ConsPlusNormal"/>
              <w:jc w:val="both"/>
            </w:pPr>
            <w:r>
              <w:t>Подсистема ведения персонифицированного учета сведений о застрахованных лицах</w:t>
            </w:r>
          </w:p>
        </w:tc>
        <w:tc>
          <w:tcPr>
            <w:tcW w:w="2491" w:type="dxa"/>
            <w:vAlign w:val="center"/>
          </w:tcPr>
          <w:p w:rsidR="003110C6" w:rsidRDefault="003110C6">
            <w:pPr>
              <w:pStyle w:val="ConsPlusNormal"/>
            </w:pPr>
            <w:hyperlink w:anchor="P888">
              <w:r>
                <w:rPr>
                  <w:color w:val="0000FF"/>
                </w:rPr>
                <w:t>П. 4.3.2.1</w:t>
              </w:r>
            </w:hyperlink>
          </w:p>
        </w:tc>
      </w:tr>
      <w:tr w:rsidR="003110C6">
        <w:tc>
          <w:tcPr>
            <w:tcW w:w="521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0" w:type="dxa"/>
          </w:tcPr>
          <w:p w:rsidR="003110C6" w:rsidRDefault="003110C6">
            <w:pPr>
              <w:pStyle w:val="ConsPlusNormal"/>
              <w:jc w:val="both"/>
            </w:pPr>
            <w:r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страхования.</w:t>
            </w:r>
          </w:p>
        </w:tc>
        <w:tc>
          <w:tcPr>
            <w:tcW w:w="2491" w:type="dxa"/>
            <w:vAlign w:val="center"/>
          </w:tcPr>
          <w:p w:rsidR="003110C6" w:rsidRDefault="003110C6">
            <w:pPr>
              <w:pStyle w:val="ConsPlusNormal"/>
            </w:pPr>
            <w:hyperlink w:anchor="P909">
              <w:r>
                <w:rPr>
                  <w:color w:val="0000FF"/>
                </w:rPr>
                <w:t>П. 4.3.2.2</w:t>
              </w:r>
            </w:hyperlink>
          </w:p>
        </w:tc>
      </w:tr>
      <w:tr w:rsidR="003110C6">
        <w:tc>
          <w:tcPr>
            <w:tcW w:w="521" w:type="dxa"/>
          </w:tcPr>
          <w:p w:rsidR="003110C6" w:rsidRDefault="003110C6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6770" w:type="dxa"/>
          </w:tcPr>
          <w:p w:rsidR="003110C6" w:rsidRDefault="003110C6">
            <w:pPr>
              <w:pStyle w:val="ConsPlusNormal"/>
              <w:jc w:val="both"/>
            </w:pPr>
            <w:r>
              <w:t>Официальный сайт страховой медицинской организации</w:t>
            </w:r>
          </w:p>
        </w:tc>
        <w:tc>
          <w:tcPr>
            <w:tcW w:w="2491" w:type="dxa"/>
            <w:vAlign w:val="center"/>
          </w:tcPr>
          <w:p w:rsidR="003110C6" w:rsidRDefault="003110C6">
            <w:pPr>
              <w:pStyle w:val="ConsPlusNormal"/>
            </w:pPr>
            <w:hyperlink w:anchor="P940">
              <w:r>
                <w:rPr>
                  <w:color w:val="0000FF"/>
                </w:rPr>
                <w:t>П. 4.3.2.3</w:t>
              </w:r>
            </w:hyperlink>
          </w:p>
        </w:tc>
      </w:tr>
      <w:tr w:rsidR="003110C6">
        <w:tc>
          <w:tcPr>
            <w:tcW w:w="521" w:type="dxa"/>
          </w:tcPr>
          <w:p w:rsidR="003110C6" w:rsidRDefault="003110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770" w:type="dxa"/>
          </w:tcPr>
          <w:p w:rsidR="003110C6" w:rsidRDefault="003110C6">
            <w:pPr>
              <w:pStyle w:val="ConsPlusNormal"/>
            </w:pPr>
            <w:r>
              <w:t>Подсистема ведения Единого электронного журнала обращений граждан</w:t>
            </w:r>
          </w:p>
        </w:tc>
        <w:tc>
          <w:tcPr>
            <w:tcW w:w="2491" w:type="dxa"/>
            <w:vAlign w:val="center"/>
          </w:tcPr>
          <w:p w:rsidR="003110C6" w:rsidRDefault="003110C6">
            <w:pPr>
              <w:pStyle w:val="ConsPlusNormal"/>
            </w:pPr>
            <w:hyperlink w:anchor="P1168">
              <w:r>
                <w:rPr>
                  <w:color w:val="0000FF"/>
                </w:rPr>
                <w:t>Приложение</w:t>
              </w:r>
              <w:proofErr w:type="gramStart"/>
              <w:r>
                <w:rPr>
                  <w:color w:val="0000FF"/>
                </w:rPr>
                <w:t xml:space="preserve"> И</w:t>
              </w:r>
              <w:proofErr w:type="gramEnd"/>
            </w:hyperlink>
          </w:p>
        </w:tc>
      </w:tr>
    </w:tbl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ind w:firstLine="540"/>
        <w:jc w:val="both"/>
        <w:outlineLvl w:val="4"/>
      </w:pPr>
      <w:bookmarkStart w:id="17" w:name="P888"/>
      <w:bookmarkEnd w:id="17"/>
      <w:r>
        <w:t>4.3.2.1 Требования к подсистеме персонифицированного учета сведений о застрахованных лицах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5"/>
      </w:pPr>
      <w:r>
        <w:t>Таблица 16 Перечень функций, реализуемых подсистемой ведения персонифицированного учета сведений о застрахованных лицах страховой медицинской организации</w:t>
      </w:r>
    </w:p>
    <w:p w:rsidR="003110C6" w:rsidRDefault="003110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Обработка заявлений о выборе (замене) СМО, о сдаче/утрате полиса ОМС и выдаче дубликата полиса или переоформлении полиса и внесение сведений из них в РС ЕРЗ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3110C6" w:rsidRDefault="003110C6">
            <w:pPr>
              <w:pStyle w:val="ConsPlusNormal"/>
            </w:pPr>
            <w:r>
              <w:t>В день обращения с заявлением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Оформление и выдача временного свидетельства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Направление (внесение) сведений о новых 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</w:pP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Прием протоколов обработки от ТФОМС, в том числе сведений об обработке данных в Центральном сегменте Единого регистра застрахованных лиц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</w:pPr>
          </w:p>
        </w:tc>
      </w:tr>
    </w:tbl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ind w:firstLine="540"/>
        <w:jc w:val="both"/>
        <w:outlineLvl w:val="4"/>
      </w:pPr>
      <w:bookmarkStart w:id="18" w:name="P909"/>
      <w:bookmarkEnd w:id="18"/>
      <w:r>
        <w:t>4.3.2.2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5"/>
      </w:pPr>
      <w:r>
        <w:t>Таблица 17 Перечень функций подсистемы персонифицированного учета медицинской помощи, оказанной в сфере обязательного медицинского страхования, в страховой медицинской организации</w:t>
      </w:r>
    </w:p>
    <w:p w:rsidR="003110C6" w:rsidRDefault="003110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3110C6" w:rsidRDefault="003110C6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Сбор, обработка, передача и хранение сведений о медицинской помощи, данных об оплате и результатах контроля объемов, сроков, качества и условий предоставления медицинской помощи по ОМС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 xml:space="preserve">В подсистеме ведения персонифицированного учета медицинской помощи, оказанной в сфере ОМС, должны храниться и актуализироваться сведения о медицинской помощи, оказанной застрахованным в сфере ОМС, перечень которых представлен в </w:t>
            </w:r>
            <w:hyperlink w:anchor="P530">
              <w:r>
                <w:rPr>
                  <w:color w:val="0000FF"/>
                </w:rPr>
                <w:t>таблице 10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Прием реестров счетов за медицинскую помощь, оказанную лицам, застрахованным в </w:t>
            </w:r>
            <w:proofErr w:type="gramStart"/>
            <w:r>
              <w:t>данной</w:t>
            </w:r>
            <w:proofErr w:type="gramEnd"/>
            <w:r>
              <w:t xml:space="preserve"> СМО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both"/>
            </w:pP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Форматно-логический контроль входящих реестров счетов за медицинскую помощь, оказанную застрахованным лицам в сфере ОМС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согласно справочникам </w:t>
            </w:r>
            <w:hyperlink w:anchor="P1083">
              <w:r>
                <w:rPr>
                  <w:color w:val="0000FF"/>
                </w:rPr>
                <w:t>Q015</w:t>
              </w:r>
            </w:hyperlink>
            <w:r>
              <w:t xml:space="preserve"> и </w:t>
            </w:r>
            <w:hyperlink w:anchor="P1083">
              <w:r>
                <w:rPr>
                  <w:color w:val="0000FF"/>
                </w:rPr>
                <w:t>Q022</w:t>
              </w:r>
            </w:hyperlink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81"/>
              <w:gridCol w:w="9447"/>
              <w:gridCol w:w="81"/>
            </w:tblGrid>
            <w:tr w:rsidR="003110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3110C6" w:rsidRDefault="003110C6">
                  <w:pPr>
                    <w:pStyle w:val="ConsPlusNormal"/>
                    <w:jc w:val="both"/>
                  </w:pPr>
                  <w:hyperlink r:id="rId105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строку 4 внесены изменения в части замены слов. В официальном тексте документа указанные слова отсутствуют, в </w:t>
                  </w:r>
                  <w:proofErr w:type="gramStart"/>
                  <w:r>
                    <w:rPr>
                      <w:color w:val="392C69"/>
                    </w:rPr>
                    <w:t>связи</w:t>
                  </w:r>
                  <w:proofErr w:type="gramEnd"/>
                  <w:r>
                    <w:rPr>
                      <w:color w:val="392C69"/>
                    </w:rPr>
                    <w:t xml:space="preserve">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0C6" w:rsidRDefault="003110C6">
                  <w:pPr>
                    <w:pStyle w:val="ConsPlusNormal"/>
                  </w:pPr>
                </w:p>
              </w:tc>
            </w:tr>
          </w:tbl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top w:val="nil"/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  <w:tcBorders>
              <w:top w:val="nil"/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Автоматизированная поддержка медико-экономического контроля по реестрам счетов за медицинскую помощь, оказанную застрахованным лицам в сфере ОМС и направление результатов контроля в ТФОМС и МО</w:t>
            </w: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Автоматизированная поддержка медико-экономической экспертизы по реестрам счетов за медицинскую помощь, оказанную застрахованным лицам в сфере ОМС, и направление результатов контроля в ТФОМС и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(п. 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7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hyperlink r:id="rId108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Получение СМО от ТФОМС сведений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both"/>
            </w:pPr>
          </w:p>
        </w:tc>
      </w:tr>
    </w:tbl>
    <w:p w:rsidR="003110C6" w:rsidRDefault="003110C6">
      <w:pPr>
        <w:pStyle w:val="ConsPlusNormal"/>
        <w:sectPr w:rsidR="003110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ind w:firstLine="540"/>
        <w:jc w:val="both"/>
        <w:outlineLvl w:val="4"/>
      </w:pPr>
      <w:bookmarkStart w:id="19" w:name="P940"/>
      <w:bookmarkEnd w:id="19"/>
      <w:r>
        <w:t>4.3.2.3 Требования к подсистеме информирования граждан (официальному сайту страховой медицинской организации в сети Интернет)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ind w:firstLine="540"/>
        <w:jc w:val="both"/>
        <w:outlineLvl w:val="5"/>
      </w:pPr>
      <w:r>
        <w:t>4.3.2.3.1 Общие требования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1) Отсутствие взимания платы за доступ к информации сайта;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3) Круглосуточный доступ к информации;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5) Работоспособность официального сайта должна быть восстановлена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 xml:space="preserve">6) Размещение информации на сайте осуществляется на русском языке. </w:t>
      </w:r>
      <w:proofErr w:type="gramStart"/>
      <w:r>
        <w:t>Не допускается использование сокращений, кроме общепринятых;</w:t>
      </w:r>
      <w:proofErr w:type="gramEnd"/>
    </w:p>
    <w:p w:rsidR="003110C6" w:rsidRDefault="003110C6">
      <w:pPr>
        <w:pStyle w:val="ConsPlusNormal"/>
        <w:spacing w:before="220"/>
        <w:ind w:firstLine="540"/>
        <w:jc w:val="both"/>
      </w:pPr>
      <w:r>
        <w:t>7) Интерфейс сайта должен обладать целостностью, разделы сайта не должны различаться по стилю и способу навигации;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8) Текст должен быть разбит на разделы и абзацы, важная информация должна выделяться возможными способами;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 xml:space="preserve">11) Информация на официальном сайте размещается в виде текста в гипертекстовом формате - формате HTML. </w:t>
      </w:r>
      <w:proofErr w:type="gramStart"/>
      <w:r>
        <w:t>Для обеспечения высокой скорости скачивания документов, размещенных на сайте, рекомендуется применение архиватора ZIP;</w:t>
      </w:r>
      <w:proofErr w:type="gramEnd"/>
    </w:p>
    <w:p w:rsidR="003110C6" w:rsidRDefault="003110C6">
      <w:pPr>
        <w:pStyle w:val="ConsPlusNormal"/>
        <w:spacing w:before="220"/>
        <w:ind w:firstLine="540"/>
        <w:jc w:val="both"/>
      </w:pPr>
      <w:r>
        <w:t>12) Недопустимо наличие незаполненных разделов (подразделов) сайта;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>13) Обязательно наличие на сайте системы навигации;</w:t>
      </w:r>
    </w:p>
    <w:p w:rsidR="003110C6" w:rsidRDefault="003110C6">
      <w:pPr>
        <w:pStyle w:val="ConsPlusNormal"/>
        <w:spacing w:before="220"/>
        <w:ind w:firstLine="540"/>
        <w:jc w:val="both"/>
      </w:pPr>
      <w:proofErr w:type="gramStart"/>
      <w:r>
        <w:t>14)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  <w:proofErr w:type="gramEnd"/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ind w:firstLine="540"/>
        <w:jc w:val="both"/>
        <w:outlineLvl w:val="5"/>
      </w:pPr>
      <w:r>
        <w:t>4.3.2.3.2 Требования к составу информации</w:t>
      </w:r>
    </w:p>
    <w:p w:rsidR="003110C6" w:rsidRDefault="003110C6">
      <w:pPr>
        <w:pStyle w:val="ConsPlusNormal"/>
        <w:spacing w:before="220"/>
        <w:ind w:firstLine="540"/>
        <w:jc w:val="both"/>
      </w:pPr>
      <w:r>
        <w:t xml:space="preserve">Перечень информации, размещаемой на официальном сайте СМО, представлен в </w:t>
      </w:r>
      <w:hyperlink w:anchor="P961">
        <w:r>
          <w:rPr>
            <w:color w:val="0000FF"/>
          </w:rPr>
          <w:t>таблице 18</w:t>
        </w:r>
      </w:hyperlink>
      <w:r>
        <w:t xml:space="preserve">. Детализированные требования к составу информации представлены в </w:t>
      </w:r>
      <w:hyperlink w:anchor="P976">
        <w:r>
          <w:rPr>
            <w:color w:val="0000FF"/>
          </w:rPr>
          <w:t>таблице 19</w:t>
        </w:r>
      </w:hyperlink>
      <w:r>
        <w:t>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6"/>
      </w:pPr>
      <w:bookmarkStart w:id="20" w:name="P961"/>
      <w:bookmarkEnd w:id="20"/>
      <w:r>
        <w:lastRenderedPageBreak/>
        <w:t>Таблица 18 Состав информации официального сайта СМО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sectPr w:rsidR="003110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8998"/>
      </w:tblGrid>
      <w:tr w:rsidR="003110C6">
        <w:tc>
          <w:tcPr>
            <w:tcW w:w="782" w:type="dxa"/>
          </w:tcPr>
          <w:p w:rsidR="003110C6" w:rsidRDefault="003110C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8998" w:type="dxa"/>
          </w:tcPr>
          <w:p w:rsidR="003110C6" w:rsidRDefault="003110C6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3110C6">
        <w:tc>
          <w:tcPr>
            <w:tcW w:w="782" w:type="dxa"/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998" w:type="dxa"/>
          </w:tcPr>
          <w:p w:rsidR="003110C6" w:rsidRDefault="003110C6">
            <w:pPr>
              <w:pStyle w:val="ConsPlusNormal"/>
            </w:pPr>
            <w:r>
              <w:t>Общие сведения о СМО и контактная информация</w:t>
            </w:r>
          </w:p>
        </w:tc>
      </w:tr>
      <w:tr w:rsidR="003110C6">
        <w:tc>
          <w:tcPr>
            <w:tcW w:w="782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998" w:type="dxa"/>
          </w:tcPr>
          <w:p w:rsidR="003110C6" w:rsidRDefault="003110C6">
            <w:pPr>
              <w:pStyle w:val="ConsPlusNormal"/>
            </w:pPr>
            <w:r>
              <w:t>Информация о порядке получения/замены полиса</w:t>
            </w:r>
          </w:p>
        </w:tc>
      </w:tr>
      <w:tr w:rsidR="003110C6">
        <w:tc>
          <w:tcPr>
            <w:tcW w:w="782" w:type="dxa"/>
          </w:tcPr>
          <w:p w:rsidR="003110C6" w:rsidRDefault="003110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998" w:type="dxa"/>
          </w:tcPr>
          <w:p w:rsidR="003110C6" w:rsidRDefault="003110C6">
            <w:pPr>
              <w:pStyle w:val="ConsPlusNormal"/>
            </w:pPr>
            <w:r>
              <w:t>Информация о защите прав застрахованных лиц</w:t>
            </w:r>
          </w:p>
        </w:tc>
      </w:tr>
      <w:tr w:rsidR="003110C6">
        <w:tc>
          <w:tcPr>
            <w:tcW w:w="782" w:type="dxa"/>
          </w:tcPr>
          <w:p w:rsidR="003110C6" w:rsidRDefault="003110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998" w:type="dxa"/>
          </w:tcPr>
          <w:p w:rsidR="003110C6" w:rsidRDefault="003110C6">
            <w:pPr>
              <w:pStyle w:val="ConsPlusNormal"/>
            </w:pPr>
            <w:r>
              <w:t>Справочная информация</w:t>
            </w:r>
          </w:p>
        </w:tc>
      </w:tr>
      <w:tr w:rsidR="003110C6">
        <w:tc>
          <w:tcPr>
            <w:tcW w:w="782" w:type="dxa"/>
          </w:tcPr>
          <w:p w:rsidR="003110C6" w:rsidRDefault="003110C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998" w:type="dxa"/>
          </w:tcPr>
          <w:p w:rsidR="003110C6" w:rsidRDefault="003110C6">
            <w:pPr>
              <w:pStyle w:val="ConsPlusNormal"/>
            </w:pPr>
            <w:r>
              <w:t>Пользовательские сервисы</w:t>
            </w:r>
          </w:p>
        </w:tc>
      </w:tr>
    </w:tbl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jc w:val="both"/>
        <w:outlineLvl w:val="6"/>
      </w:pPr>
      <w:bookmarkStart w:id="21" w:name="P976"/>
      <w:bookmarkEnd w:id="21"/>
      <w:r>
        <w:t>Таблица 19 Детализированный состав информации официального сайта СМО</w:t>
      </w:r>
    </w:p>
    <w:p w:rsidR="003110C6" w:rsidRDefault="003110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923"/>
        <w:gridCol w:w="2957"/>
        <w:gridCol w:w="3367"/>
      </w:tblGrid>
      <w:tr w:rsidR="003110C6">
        <w:tc>
          <w:tcPr>
            <w:tcW w:w="550" w:type="dxa"/>
          </w:tcPr>
          <w:p w:rsidR="003110C6" w:rsidRDefault="003110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23" w:type="dxa"/>
          </w:tcPr>
          <w:p w:rsidR="003110C6" w:rsidRDefault="003110C6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957" w:type="dxa"/>
          </w:tcPr>
          <w:p w:rsidR="003110C6" w:rsidRDefault="003110C6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center"/>
            </w:pPr>
            <w:r>
              <w:t>Периодичность обновления</w:t>
            </w:r>
          </w:p>
        </w:tc>
      </w:tr>
      <w:tr w:rsidR="003110C6">
        <w:tc>
          <w:tcPr>
            <w:tcW w:w="9797" w:type="dxa"/>
            <w:gridSpan w:val="4"/>
          </w:tcPr>
          <w:p w:rsidR="003110C6" w:rsidRDefault="003110C6">
            <w:pPr>
              <w:pStyle w:val="ConsPlusNormal"/>
              <w:jc w:val="center"/>
              <w:outlineLvl w:val="7"/>
            </w:pPr>
            <w:r>
              <w:t>1 Общие сведения о СМО</w:t>
            </w:r>
          </w:p>
        </w:tc>
      </w:tr>
      <w:tr w:rsidR="003110C6">
        <w:tc>
          <w:tcPr>
            <w:tcW w:w="550" w:type="dxa"/>
          </w:tcPr>
          <w:p w:rsidR="003110C6" w:rsidRDefault="003110C6">
            <w:pPr>
              <w:pStyle w:val="ConsPlusNormal"/>
            </w:pPr>
            <w:r>
              <w:t>1.1</w:t>
            </w:r>
          </w:p>
        </w:tc>
        <w:tc>
          <w:tcPr>
            <w:tcW w:w="2923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Информация о СМО</w:t>
            </w:r>
          </w:p>
        </w:tc>
        <w:tc>
          <w:tcPr>
            <w:tcW w:w="2957" w:type="dxa"/>
          </w:tcPr>
          <w:p w:rsidR="003110C6" w:rsidRDefault="003110C6">
            <w:pPr>
              <w:pStyle w:val="ConsPlusNormal"/>
              <w:jc w:val="both"/>
            </w:pPr>
            <w:r>
              <w:t>Информация о деятельности СМО в сфере ОМС, составе учредителей (участников, акционеров), финансовых результатах деятельности, об опыте работы, о количестве застрахованных лиц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3110C6">
        <w:tc>
          <w:tcPr>
            <w:tcW w:w="550" w:type="dxa"/>
          </w:tcPr>
          <w:p w:rsidR="003110C6" w:rsidRDefault="003110C6">
            <w:pPr>
              <w:pStyle w:val="ConsPlusNormal"/>
            </w:pPr>
            <w:r>
              <w:t>1.2</w:t>
            </w:r>
          </w:p>
        </w:tc>
        <w:tc>
          <w:tcPr>
            <w:tcW w:w="2923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Информация о руководстве</w:t>
            </w:r>
          </w:p>
        </w:tc>
        <w:tc>
          <w:tcPr>
            <w:tcW w:w="2957" w:type="dxa"/>
          </w:tcPr>
          <w:p w:rsidR="003110C6" w:rsidRDefault="003110C6">
            <w:pPr>
              <w:pStyle w:val="ConsPlusNormal"/>
              <w:jc w:val="both"/>
            </w:pPr>
            <w:r>
              <w:t>ФИО и телефоны руководителя и заместителей руководителя СМО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3110C6">
        <w:tc>
          <w:tcPr>
            <w:tcW w:w="550" w:type="dxa"/>
          </w:tcPr>
          <w:p w:rsidR="003110C6" w:rsidRDefault="003110C6">
            <w:pPr>
              <w:pStyle w:val="ConsPlusNormal"/>
            </w:pPr>
            <w:r>
              <w:t>1.3</w:t>
            </w:r>
          </w:p>
        </w:tc>
        <w:tc>
          <w:tcPr>
            <w:tcW w:w="2923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Контактные данные СМО</w:t>
            </w:r>
          </w:p>
        </w:tc>
        <w:tc>
          <w:tcPr>
            <w:tcW w:w="2957" w:type="dxa"/>
          </w:tcPr>
          <w:p w:rsidR="003110C6" w:rsidRDefault="003110C6">
            <w:pPr>
              <w:pStyle w:val="ConsPlusNormal"/>
              <w:jc w:val="both"/>
            </w:pPr>
            <w:r>
              <w:t>Наименование СМО (полное и краткое), адрес (почтовый и юридический), телефон, факс, схема проезда, 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r>
              <w:lastRenderedPageBreak/>
              <w:t>для обращений в СМО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lastRenderedPageBreak/>
              <w:t>Не позднее 3 дней с момента изменения</w:t>
            </w:r>
          </w:p>
        </w:tc>
      </w:tr>
      <w:tr w:rsidR="003110C6">
        <w:tc>
          <w:tcPr>
            <w:tcW w:w="550" w:type="dxa"/>
          </w:tcPr>
          <w:p w:rsidR="003110C6" w:rsidRDefault="003110C6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923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График приема граждан</w:t>
            </w:r>
          </w:p>
        </w:tc>
        <w:tc>
          <w:tcPr>
            <w:tcW w:w="2957" w:type="dxa"/>
          </w:tcPr>
          <w:p w:rsidR="003110C6" w:rsidRDefault="003110C6">
            <w:pPr>
              <w:pStyle w:val="ConsPlusNormal"/>
              <w:jc w:val="both"/>
            </w:pPr>
            <w:r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3110C6">
        <w:tc>
          <w:tcPr>
            <w:tcW w:w="550" w:type="dxa"/>
          </w:tcPr>
          <w:p w:rsidR="003110C6" w:rsidRDefault="003110C6">
            <w:pPr>
              <w:pStyle w:val="ConsPlusNormal"/>
            </w:pPr>
            <w:r>
              <w:t>1.5</w:t>
            </w:r>
          </w:p>
        </w:tc>
        <w:tc>
          <w:tcPr>
            <w:tcW w:w="2923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Адреса пунктов оформления и выдачи полисов</w:t>
            </w:r>
          </w:p>
        </w:tc>
        <w:tc>
          <w:tcPr>
            <w:tcW w:w="2957" w:type="dxa"/>
          </w:tcPr>
          <w:p w:rsidR="003110C6" w:rsidRDefault="003110C6">
            <w:pPr>
              <w:pStyle w:val="ConsPlusNormal"/>
              <w:jc w:val="both"/>
            </w:pPr>
            <w:r>
              <w:t>Адрес, телефон, факс, схема проезда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3110C6">
        <w:tc>
          <w:tcPr>
            <w:tcW w:w="9797" w:type="dxa"/>
            <w:gridSpan w:val="4"/>
          </w:tcPr>
          <w:p w:rsidR="003110C6" w:rsidRDefault="003110C6">
            <w:pPr>
              <w:pStyle w:val="ConsPlusNormal"/>
              <w:jc w:val="center"/>
              <w:outlineLvl w:val="7"/>
            </w:pPr>
            <w:r>
              <w:t>2 Информация о порядке получения/замены полиса</w:t>
            </w:r>
          </w:p>
        </w:tc>
      </w:tr>
      <w:tr w:rsidR="003110C6">
        <w:tc>
          <w:tcPr>
            <w:tcW w:w="550" w:type="dxa"/>
          </w:tcPr>
          <w:p w:rsidR="003110C6" w:rsidRDefault="003110C6">
            <w:pPr>
              <w:pStyle w:val="ConsPlusNormal"/>
            </w:pPr>
            <w:r>
              <w:t>2.1</w:t>
            </w:r>
          </w:p>
        </w:tc>
        <w:tc>
          <w:tcPr>
            <w:tcW w:w="2923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Информация о порядке получения/замены полиса, выборе МО</w:t>
            </w:r>
          </w:p>
        </w:tc>
        <w:tc>
          <w:tcPr>
            <w:tcW w:w="2957" w:type="dxa"/>
          </w:tcPr>
          <w:p w:rsidR="003110C6" w:rsidRDefault="003110C6">
            <w:pPr>
              <w:pStyle w:val="ConsPlusNormal"/>
              <w:jc w:val="both"/>
            </w:pP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3110C6">
        <w:tc>
          <w:tcPr>
            <w:tcW w:w="9797" w:type="dxa"/>
            <w:gridSpan w:val="4"/>
            <w:vAlign w:val="center"/>
          </w:tcPr>
          <w:p w:rsidR="003110C6" w:rsidRDefault="003110C6">
            <w:pPr>
              <w:pStyle w:val="ConsPlusNormal"/>
              <w:jc w:val="center"/>
              <w:outlineLvl w:val="7"/>
            </w:pPr>
            <w:r>
              <w:t>3 Информация о защите прав застрахованных лиц</w:t>
            </w:r>
          </w:p>
        </w:tc>
      </w:tr>
      <w:tr w:rsidR="003110C6">
        <w:tc>
          <w:tcPr>
            <w:tcW w:w="550" w:type="dxa"/>
          </w:tcPr>
          <w:p w:rsidR="003110C6" w:rsidRDefault="003110C6">
            <w:pPr>
              <w:pStyle w:val="ConsPlusNormal"/>
            </w:pPr>
            <w:r>
              <w:t>3.1</w:t>
            </w:r>
          </w:p>
        </w:tc>
        <w:tc>
          <w:tcPr>
            <w:tcW w:w="2923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Порядок осуществления защиты прав застрахованных</w:t>
            </w:r>
          </w:p>
        </w:tc>
        <w:tc>
          <w:tcPr>
            <w:tcW w:w="2957" w:type="dxa"/>
          </w:tcPr>
          <w:p w:rsidR="003110C6" w:rsidRDefault="003110C6">
            <w:pPr>
              <w:pStyle w:val="ConsPlusNormal"/>
              <w:jc w:val="both"/>
            </w:pPr>
            <w:r>
              <w:t>Информация о правах застрахованных лиц в сфере обязательного медицинского страхования, в том числе праве выбора или замены страховой медицинской организации, о выявленных по обращениям застрахованных лиц нарушениях при предоставлении медицинской помощи, а также об обязанностях застрахованных лиц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3110C6">
        <w:tc>
          <w:tcPr>
            <w:tcW w:w="9797" w:type="dxa"/>
            <w:gridSpan w:val="4"/>
            <w:vAlign w:val="center"/>
          </w:tcPr>
          <w:p w:rsidR="003110C6" w:rsidRDefault="003110C6">
            <w:pPr>
              <w:pStyle w:val="ConsPlusNormal"/>
              <w:jc w:val="center"/>
              <w:outlineLvl w:val="7"/>
            </w:pPr>
            <w:r>
              <w:t>4 Справочная информация</w:t>
            </w:r>
          </w:p>
        </w:tc>
      </w:tr>
      <w:tr w:rsidR="003110C6">
        <w:tc>
          <w:tcPr>
            <w:tcW w:w="550" w:type="dxa"/>
          </w:tcPr>
          <w:p w:rsidR="003110C6" w:rsidRDefault="003110C6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2923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>Информация о МО субъекта РФ</w:t>
            </w:r>
          </w:p>
        </w:tc>
        <w:tc>
          <w:tcPr>
            <w:tcW w:w="2957" w:type="dxa"/>
          </w:tcPr>
          <w:p w:rsidR="003110C6" w:rsidRDefault="003110C6">
            <w:pPr>
              <w:pStyle w:val="ConsPlusNormal"/>
              <w:jc w:val="both"/>
            </w:pPr>
            <w:r>
              <w:t>Информация о медицинских организациях, осуществляющих деятельность в сфере обязательного медицинского страхования на территории субъекта Российской Федерации, видах, качестве и об условиях предоставления медицинской помощи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Не позднее 5 дней с момента изменения</w:t>
            </w:r>
          </w:p>
        </w:tc>
      </w:tr>
      <w:tr w:rsidR="003110C6">
        <w:tc>
          <w:tcPr>
            <w:tcW w:w="9797" w:type="dxa"/>
            <w:gridSpan w:val="4"/>
            <w:vAlign w:val="center"/>
          </w:tcPr>
          <w:p w:rsidR="003110C6" w:rsidRDefault="003110C6">
            <w:pPr>
              <w:pStyle w:val="ConsPlusNormal"/>
              <w:jc w:val="center"/>
              <w:outlineLvl w:val="7"/>
            </w:pPr>
            <w:r>
              <w:t>5 Пользовательские сервисы</w:t>
            </w:r>
          </w:p>
        </w:tc>
      </w:tr>
      <w:tr w:rsidR="003110C6">
        <w:tc>
          <w:tcPr>
            <w:tcW w:w="550" w:type="dxa"/>
          </w:tcPr>
          <w:p w:rsidR="003110C6" w:rsidRDefault="003110C6">
            <w:pPr>
              <w:pStyle w:val="ConsPlusNormal"/>
            </w:pPr>
            <w:r>
              <w:t>5.1</w:t>
            </w:r>
          </w:p>
        </w:tc>
        <w:tc>
          <w:tcPr>
            <w:tcW w:w="2923" w:type="dxa"/>
          </w:tcPr>
          <w:p w:rsidR="003110C6" w:rsidRDefault="003110C6">
            <w:pPr>
              <w:pStyle w:val="ConsPlusNormal"/>
              <w:jc w:val="both"/>
            </w:pPr>
            <w:r>
              <w:t>Сервис обратной связи</w:t>
            </w:r>
          </w:p>
        </w:tc>
        <w:tc>
          <w:tcPr>
            <w:tcW w:w="2957" w:type="dxa"/>
          </w:tcPr>
          <w:p w:rsidR="003110C6" w:rsidRDefault="003110C6">
            <w:pPr>
              <w:pStyle w:val="ConsPlusNormal"/>
              <w:jc w:val="both"/>
            </w:pPr>
            <w:r>
              <w:t>Форма ввода, которая позволяет при введении определенных данных адресовать вопрос в СМО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-</w:t>
            </w:r>
          </w:p>
        </w:tc>
      </w:tr>
      <w:tr w:rsidR="003110C6">
        <w:tc>
          <w:tcPr>
            <w:tcW w:w="550" w:type="dxa"/>
          </w:tcPr>
          <w:p w:rsidR="003110C6" w:rsidRDefault="003110C6">
            <w:pPr>
              <w:pStyle w:val="ConsPlusNormal"/>
            </w:pPr>
            <w:r>
              <w:t>5.2</w:t>
            </w:r>
          </w:p>
        </w:tc>
        <w:tc>
          <w:tcPr>
            <w:tcW w:w="2923" w:type="dxa"/>
          </w:tcPr>
          <w:p w:rsidR="003110C6" w:rsidRDefault="003110C6">
            <w:pPr>
              <w:pStyle w:val="ConsPlusNormal"/>
              <w:jc w:val="both"/>
            </w:pPr>
            <w:r>
              <w:t>Сервисы персонификации</w:t>
            </w:r>
          </w:p>
        </w:tc>
        <w:tc>
          <w:tcPr>
            <w:tcW w:w="2957" w:type="dxa"/>
          </w:tcPr>
          <w:p w:rsidR="003110C6" w:rsidRDefault="003110C6">
            <w:pPr>
              <w:pStyle w:val="ConsPlusNormal"/>
              <w:jc w:val="both"/>
            </w:pPr>
            <w:r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3110C6" w:rsidRDefault="003110C6">
            <w:pPr>
              <w:pStyle w:val="ConsPlusNormal"/>
              <w:jc w:val="both"/>
            </w:pPr>
            <w:r>
              <w:t>-</w:t>
            </w:r>
          </w:p>
        </w:tc>
      </w:tr>
    </w:tbl>
    <w:p w:rsidR="003110C6" w:rsidRDefault="003110C6">
      <w:pPr>
        <w:pStyle w:val="ConsPlusNormal"/>
        <w:sectPr w:rsidR="003110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Title"/>
        <w:ind w:firstLine="540"/>
        <w:jc w:val="both"/>
        <w:outlineLvl w:val="3"/>
      </w:pPr>
      <w:bookmarkStart w:id="22" w:name="P1028"/>
      <w:bookmarkEnd w:id="22"/>
      <w:r>
        <w:t>4.3.3 Общие требования к информационной системе медицинской организации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4"/>
      </w:pPr>
      <w:r>
        <w:t>Таблица 20 Перечень подсистем информационной системы медицинской организации</w:t>
      </w:r>
    </w:p>
    <w:p w:rsidR="003110C6" w:rsidRDefault="003110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6773"/>
        <w:gridCol w:w="2460"/>
      </w:tblGrid>
      <w:tr w:rsidR="003110C6">
        <w:tc>
          <w:tcPr>
            <w:tcW w:w="550" w:type="dxa"/>
          </w:tcPr>
          <w:p w:rsidR="003110C6" w:rsidRDefault="003110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3110C6" w:rsidRDefault="003110C6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3110C6">
        <w:tc>
          <w:tcPr>
            <w:tcW w:w="550" w:type="dxa"/>
          </w:tcPr>
          <w:p w:rsidR="003110C6" w:rsidRDefault="003110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3" w:type="dxa"/>
          </w:tcPr>
          <w:p w:rsidR="003110C6" w:rsidRDefault="003110C6">
            <w:pPr>
              <w:pStyle w:val="ConsPlusNormal"/>
              <w:jc w:val="both"/>
            </w:pPr>
            <w:r>
              <w:t>Подсистема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3110C6" w:rsidRDefault="003110C6">
            <w:pPr>
              <w:pStyle w:val="ConsPlusNormal"/>
            </w:pP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</w:tbl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ind w:firstLine="540"/>
        <w:jc w:val="both"/>
        <w:outlineLvl w:val="4"/>
      </w:pPr>
      <w:r>
        <w:t>4.3.3.1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both"/>
        <w:outlineLvl w:val="5"/>
      </w:pPr>
      <w:r>
        <w:t>Таблица 21 Перечень функций подсистемы персонифицированного учета медицинской помощи, оказанной в сфере обязательного медицинского страхования, в медицинской организации</w:t>
      </w:r>
    </w:p>
    <w:p w:rsidR="003110C6" w:rsidRDefault="003110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Сбор, обработка, передача и хранение сведений о застрахованных лицах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 xml:space="preserve">В подсистеме ведения персонифицированного учета медицинской помощи, оказанной в сфере ОМС, должны храниться и актуализироваться сведения о медицинской помощи, оказанной застрахованным в сфере ОМС, перечень которых представлен в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сообщений в РС ЕРЗ с запросами на идентификацию застрахованных лиц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both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в ТФОМС или СМО сообщений со сведениями о прикреплении застрахованных лиц к медицинской организации и медицинскому работнику</w:t>
            </w:r>
          </w:p>
        </w:tc>
        <w:tc>
          <w:tcPr>
            <w:tcW w:w="3240" w:type="dxa"/>
            <w:tcBorders>
              <w:bottom w:val="nil"/>
            </w:tcBorders>
          </w:tcPr>
          <w:p w:rsidR="003110C6" w:rsidRDefault="003110C6">
            <w:pPr>
              <w:pStyle w:val="ConsPlusNormal"/>
            </w:pPr>
          </w:p>
        </w:tc>
      </w:tr>
      <w:tr w:rsidR="003110C6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110C6" w:rsidRDefault="003110C6">
            <w:pPr>
              <w:pStyle w:val="ConsPlusNormal"/>
              <w:jc w:val="both"/>
            </w:pPr>
            <w:r>
              <w:t xml:space="preserve">(п. 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9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hyperlink r:id="rId110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Формирование и отправка сообщений в СМО с реестрами счета за медицинскую помощь, оказанную лицам, застрахованным в </w:t>
            </w:r>
            <w:proofErr w:type="gramStart"/>
            <w:r>
              <w:t>данной</w:t>
            </w:r>
            <w:proofErr w:type="gramEnd"/>
            <w:r>
              <w:t xml:space="preserve"> СМО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hyperlink r:id="rId1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Прием сообщений из СМО с протоколами обработки реестров счетов за медицинскую помощь, оказанную лицам, застрахованным </w:t>
            </w:r>
            <w:proofErr w:type="gramStart"/>
            <w:r>
              <w:t>в</w:t>
            </w:r>
            <w:proofErr w:type="gramEnd"/>
            <w:r>
              <w:t xml:space="preserve"> данной СМО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hyperlink r:id="rId112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 xml:space="preserve">Формирование и отправка в СМО сообщений с реестрами счетов (исправленная часть) за медицинскую помощь, оказанную лицам, застрахованным в </w:t>
            </w:r>
            <w:proofErr w:type="gramStart"/>
            <w:r>
              <w:t>данной</w:t>
            </w:r>
            <w:proofErr w:type="gramEnd"/>
            <w:r>
              <w:t xml:space="preserve"> СМО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hyperlink r:id="rId113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сообщений в ТФОМС с реестрами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hyperlink r:id="rId114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Прием сообщений из ТФОМС с протоколами обработки реестров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3110C6">
        <w:tc>
          <w:tcPr>
            <w:tcW w:w="547" w:type="dxa"/>
          </w:tcPr>
          <w:p w:rsidR="003110C6" w:rsidRDefault="003110C6">
            <w:pPr>
              <w:pStyle w:val="ConsPlusNormal"/>
              <w:jc w:val="right"/>
            </w:pPr>
            <w:hyperlink r:id="rId115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5993" w:type="dxa"/>
          </w:tcPr>
          <w:p w:rsidR="003110C6" w:rsidRDefault="003110C6">
            <w:pPr>
              <w:pStyle w:val="ConsPlusNormal"/>
              <w:jc w:val="both"/>
            </w:pPr>
            <w:r>
              <w:t>Формирование и отправка в ТФОМС сообщений с реестрами счетов (исправленная часть)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3110C6" w:rsidRDefault="003110C6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</w:tbl>
    <w:p w:rsidR="003110C6" w:rsidRDefault="003110C6">
      <w:pPr>
        <w:pStyle w:val="ConsPlusNormal"/>
        <w:sectPr w:rsidR="003110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10C6" w:rsidRDefault="003110C6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10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0C6" w:rsidRDefault="003110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0C6" w:rsidRDefault="003110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0C6" w:rsidRDefault="003110C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110C6" w:rsidRDefault="003110C6">
            <w:pPr>
              <w:pStyle w:val="ConsPlusNormal"/>
              <w:jc w:val="both"/>
            </w:pPr>
            <w:r>
              <w:rPr>
                <w:color w:val="392C69"/>
              </w:rPr>
              <w:t xml:space="preserve">См. </w:t>
            </w:r>
            <w:hyperlink r:id="rId116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информационного взаимодействия в сфере ОМС, утв. Приказом ФФОМС от 31.03.2021 N 34н.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0C6" w:rsidRDefault="003110C6">
            <w:pPr>
              <w:pStyle w:val="ConsPlusNormal"/>
            </w:pPr>
          </w:p>
        </w:tc>
      </w:tr>
    </w:tbl>
    <w:p w:rsidR="003110C6" w:rsidRDefault="003110C6">
      <w:pPr>
        <w:pStyle w:val="ConsPlusTitle"/>
        <w:spacing w:before="280"/>
        <w:ind w:firstLine="540"/>
        <w:jc w:val="both"/>
        <w:outlineLvl w:val="1"/>
      </w:pPr>
      <w:bookmarkStart w:id="23" w:name="P1077"/>
      <w:bookmarkEnd w:id="23"/>
      <w:r>
        <w:t xml:space="preserve">5 - 6. Утратили силу. - </w:t>
      </w:r>
      <w:hyperlink r:id="rId117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А</w:t>
      </w:r>
      <w:proofErr w:type="gramEnd"/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Title"/>
        <w:jc w:val="center"/>
      </w:pPr>
      <w:bookmarkStart w:id="24" w:name="P1083"/>
      <w:bookmarkEnd w:id="24"/>
      <w:r>
        <w:t>ФОРМАТЫ И СТРУКТУРА НСИ И РЕЕСТРОВ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ind w:firstLine="540"/>
        <w:jc w:val="both"/>
      </w:pPr>
      <w:r>
        <w:t xml:space="preserve">Утратили силу. - </w:t>
      </w:r>
      <w:hyperlink r:id="rId118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Б</w:t>
      </w:r>
      <w:proofErr w:type="gramEnd"/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Title"/>
        <w:jc w:val="center"/>
      </w:pPr>
      <w:r>
        <w:t>ИНФОРМАЦИОННОЕ ВЗАИМОДЕЙСТВИЕ</w:t>
      </w:r>
    </w:p>
    <w:p w:rsidR="003110C6" w:rsidRDefault="003110C6">
      <w:pPr>
        <w:pStyle w:val="ConsPlusTitle"/>
        <w:jc w:val="center"/>
      </w:pPr>
      <w:r>
        <w:t xml:space="preserve">МЕЖДУ РЕГИОНАЛЬНЫМ И ЦЕНТРАЛЬНЫМ СЕГМЕНТАМИ </w:t>
      </w:r>
      <w:proofErr w:type="gramStart"/>
      <w:r>
        <w:t>ЕДИНОГО</w:t>
      </w:r>
      <w:proofErr w:type="gramEnd"/>
    </w:p>
    <w:p w:rsidR="003110C6" w:rsidRDefault="003110C6">
      <w:pPr>
        <w:pStyle w:val="ConsPlusTitle"/>
        <w:jc w:val="center"/>
      </w:pPr>
      <w:r>
        <w:t>РЕГИСТРА ЗАСТРАХОВАННЫХ ЛИЦ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ind w:firstLine="540"/>
        <w:jc w:val="both"/>
      </w:pPr>
      <w:r>
        <w:t xml:space="preserve">Утратило силу. - </w:t>
      </w:r>
      <w:hyperlink r:id="rId119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В</w:t>
      </w:r>
      <w:proofErr w:type="gramEnd"/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center"/>
      </w:pPr>
      <w:r>
        <w:t>ИНФОРМАЦИОННОЕ ВЗАИМОДЕЙСТВИЕ</w:t>
      </w:r>
    </w:p>
    <w:p w:rsidR="003110C6" w:rsidRDefault="003110C6">
      <w:pPr>
        <w:pStyle w:val="ConsPlusTitle"/>
        <w:jc w:val="center"/>
      </w:pPr>
      <w:r>
        <w:t>С ПОДСИСТЕМОЙ ВЕДЕНИЯ НОРМАТИВНО-СПРАВОЧНОЙ ИНФОРМАЦИИ</w:t>
      </w:r>
    </w:p>
    <w:p w:rsidR="003110C6" w:rsidRDefault="003110C6">
      <w:pPr>
        <w:pStyle w:val="ConsPlusTitle"/>
        <w:jc w:val="center"/>
      </w:pPr>
      <w:r>
        <w:t xml:space="preserve">ГОСУДАРСТВЕННОЙ ИНФОРМАЦИОННОЙ СИСТЕМЫ </w:t>
      </w:r>
      <w:proofErr w:type="gramStart"/>
      <w:r>
        <w:t>ОБЯЗАТЕЛЬНОГО</w:t>
      </w:r>
      <w:proofErr w:type="gramEnd"/>
    </w:p>
    <w:p w:rsidR="003110C6" w:rsidRDefault="003110C6">
      <w:pPr>
        <w:pStyle w:val="ConsPlusTitle"/>
        <w:jc w:val="center"/>
      </w:pPr>
      <w:r>
        <w:t>МЕДИЦИНСКОГО СТРАХОВАНИЯ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ind w:firstLine="540"/>
        <w:jc w:val="both"/>
      </w:pPr>
      <w:r>
        <w:t xml:space="preserve">Утратило силу. - </w:t>
      </w:r>
      <w:hyperlink r:id="rId120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jc w:val="right"/>
        <w:outlineLvl w:val="1"/>
      </w:pPr>
      <w:r>
        <w:t>Приложение Г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center"/>
      </w:pPr>
      <w:r>
        <w:t>ИНФОРМАЦИОННОЕ ВЗАИМОДЕЙСТВИЕ</w:t>
      </w:r>
    </w:p>
    <w:p w:rsidR="003110C6" w:rsidRDefault="003110C6">
      <w:pPr>
        <w:pStyle w:val="ConsPlusTitle"/>
        <w:jc w:val="center"/>
      </w:pPr>
      <w:r>
        <w:t>МЕЖДУ ТФОМС И СМО ПРИ ВЕДЕНИИ РЕГИОНАЛЬНОГО СЕГМЕНТА</w:t>
      </w:r>
    </w:p>
    <w:p w:rsidR="003110C6" w:rsidRDefault="003110C6">
      <w:pPr>
        <w:pStyle w:val="ConsPlusTitle"/>
        <w:jc w:val="center"/>
      </w:pPr>
      <w:r>
        <w:t>ЕДИНОГО РЕГИСТРА ЗАСТРАХОВАННЫХ ЛИЦ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ind w:firstLine="540"/>
        <w:jc w:val="both"/>
      </w:pPr>
      <w:r>
        <w:t xml:space="preserve">Утратило силу. - </w:t>
      </w:r>
      <w:hyperlink r:id="rId12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Д</w:t>
      </w:r>
      <w:proofErr w:type="gramEnd"/>
    </w:p>
    <w:p w:rsidR="003110C6" w:rsidRDefault="003110C6">
      <w:pPr>
        <w:pStyle w:val="ConsPlusNormal"/>
        <w:jc w:val="right"/>
      </w:pPr>
    </w:p>
    <w:p w:rsidR="003110C6" w:rsidRDefault="003110C6">
      <w:pPr>
        <w:pStyle w:val="ConsPlusTitle"/>
        <w:jc w:val="center"/>
      </w:pPr>
      <w:r>
        <w:t>ИНФОРМАЦИОННОЕ ВЗАИМОДЕЙСТВИЕ</w:t>
      </w:r>
    </w:p>
    <w:p w:rsidR="003110C6" w:rsidRDefault="003110C6">
      <w:pPr>
        <w:pStyle w:val="ConsPlusTitle"/>
        <w:jc w:val="center"/>
      </w:pPr>
      <w:r>
        <w:t>МЕЖДУ ТФОМС, МО И СМО ПРИ ОСУЩЕСТВЛЕНИИ</w:t>
      </w:r>
    </w:p>
    <w:p w:rsidR="003110C6" w:rsidRDefault="003110C6">
      <w:pPr>
        <w:pStyle w:val="ConsPlusTitle"/>
        <w:jc w:val="center"/>
      </w:pPr>
      <w:r>
        <w:t>ПЕРСОНИФИЦИРОВАННОГО УЧЕТА ОКАЗАННОЙ МЕДИЦИНСКОЙ ПОМОЩИ</w:t>
      </w:r>
    </w:p>
    <w:p w:rsidR="003110C6" w:rsidRDefault="003110C6">
      <w:pPr>
        <w:pStyle w:val="ConsPlusTitle"/>
        <w:jc w:val="center"/>
      </w:pPr>
      <w:r>
        <w:lastRenderedPageBreak/>
        <w:t>В ФОРМАТЕ XML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ind w:firstLine="540"/>
        <w:jc w:val="both"/>
      </w:pPr>
      <w:r>
        <w:t xml:space="preserve">Утратило силу. - </w:t>
      </w:r>
      <w:hyperlink r:id="rId122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Е</w:t>
      </w:r>
      <w:proofErr w:type="gramEnd"/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Title"/>
        <w:jc w:val="center"/>
      </w:pPr>
      <w:r>
        <w:t>ИНФОРМАЦИОННОЕ ВЗАИМОДЕЙСТВИЕ</w:t>
      </w:r>
    </w:p>
    <w:p w:rsidR="003110C6" w:rsidRDefault="003110C6">
      <w:pPr>
        <w:pStyle w:val="ConsPlusTitle"/>
        <w:jc w:val="center"/>
      </w:pPr>
      <w:r>
        <w:t>ПРИ ОСУЩЕСТВЛЕНИИ РАСЧЕТОВ ЗА МЕДИЦИНСКУЮ ПОМОЩЬ,</w:t>
      </w:r>
    </w:p>
    <w:p w:rsidR="003110C6" w:rsidRDefault="003110C6">
      <w:pPr>
        <w:pStyle w:val="ConsPlusTitle"/>
        <w:jc w:val="center"/>
      </w:pPr>
      <w:proofErr w:type="gramStart"/>
      <w:r>
        <w:t>ОКАЗАННУЮ</w:t>
      </w:r>
      <w:proofErr w:type="gramEnd"/>
      <w:r>
        <w:t xml:space="preserve"> ЗАСТРАХОВАННЫМ ЛИЦАМ ЗА ПРЕДЕЛАМИ СУБЪЕКТА</w:t>
      </w:r>
    </w:p>
    <w:p w:rsidR="003110C6" w:rsidRDefault="003110C6">
      <w:pPr>
        <w:pStyle w:val="ConsPlusTitle"/>
        <w:jc w:val="center"/>
      </w:pPr>
      <w:r>
        <w:t xml:space="preserve">РОССИЙСКОЙ ФЕДЕРАЦИИ, НА ТЕРРИТОРИИ </w:t>
      </w:r>
      <w:proofErr w:type="gramStart"/>
      <w:r>
        <w:t>КОТОРОГО</w:t>
      </w:r>
      <w:proofErr w:type="gramEnd"/>
      <w:r>
        <w:t xml:space="preserve"> ВЫДАН ПОЛИС</w:t>
      </w:r>
    </w:p>
    <w:p w:rsidR="003110C6" w:rsidRDefault="003110C6">
      <w:pPr>
        <w:pStyle w:val="ConsPlusTitle"/>
        <w:jc w:val="center"/>
      </w:pPr>
      <w:r>
        <w:t>ОБЯЗАТЕЛЬНОГО МЕДИЦИНСКОГО СТРАХОВАНИЯ, В ФОРМАТЕ XML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ind w:firstLine="540"/>
        <w:jc w:val="both"/>
      </w:pPr>
      <w:r>
        <w:t xml:space="preserve">Утратило силу. - </w:t>
      </w:r>
      <w:hyperlink r:id="rId123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Ж</w:t>
      </w:r>
      <w:proofErr w:type="gramEnd"/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Title"/>
        <w:jc w:val="center"/>
      </w:pPr>
      <w:r>
        <w:t>ИНФОРМАЦИОННОЕ ВЗАИМОДЕЙСТВИЕ</w:t>
      </w:r>
    </w:p>
    <w:p w:rsidR="003110C6" w:rsidRDefault="003110C6">
      <w:pPr>
        <w:pStyle w:val="ConsPlusTitle"/>
        <w:jc w:val="center"/>
      </w:pPr>
      <w:r>
        <w:t>ПРИ ОСУЩЕСТВЛЕНИИ РАСЧЕТОВ ЗА МЕДИЦИНСКУЮ ПОМОЩЬ,</w:t>
      </w:r>
    </w:p>
    <w:p w:rsidR="003110C6" w:rsidRDefault="003110C6">
      <w:pPr>
        <w:pStyle w:val="ConsPlusTitle"/>
        <w:jc w:val="center"/>
      </w:pPr>
      <w:proofErr w:type="gramStart"/>
      <w:r>
        <w:t>ОКАЗАННУЮ</w:t>
      </w:r>
      <w:proofErr w:type="gramEnd"/>
      <w:r>
        <w:t xml:space="preserve"> ЗАСТРАХОВАННЫМ ЛИЦАМ ЗА ПРЕДЕЛАМИ СУБЪЕКТА</w:t>
      </w:r>
    </w:p>
    <w:p w:rsidR="003110C6" w:rsidRDefault="003110C6">
      <w:pPr>
        <w:pStyle w:val="ConsPlusTitle"/>
        <w:jc w:val="center"/>
      </w:pPr>
      <w:r>
        <w:t xml:space="preserve">РОССИЙСКОЙ ФЕДЕРАЦИИ, НА ТЕРРИТОРИИ </w:t>
      </w:r>
      <w:proofErr w:type="gramStart"/>
      <w:r>
        <w:t>КОТОРОГО</w:t>
      </w:r>
      <w:proofErr w:type="gramEnd"/>
      <w:r>
        <w:t xml:space="preserve"> ВЫДАН ПОЛИС</w:t>
      </w:r>
    </w:p>
    <w:p w:rsidR="003110C6" w:rsidRDefault="003110C6">
      <w:pPr>
        <w:pStyle w:val="ConsPlusTitle"/>
        <w:jc w:val="center"/>
      </w:pPr>
      <w:r>
        <w:t>ОБЯЗАТЕЛЬНОГО МЕДИЦИНСКОГО СТРАХОВАНИЯ, В ФОРМАТЕ DBF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  <w:r>
        <w:t xml:space="preserve">Утратило силу. - </w:t>
      </w:r>
      <w:hyperlink r:id="rId124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jc w:val="right"/>
        <w:outlineLvl w:val="1"/>
      </w:pPr>
      <w:r>
        <w:t xml:space="preserve">Приложение </w:t>
      </w:r>
      <w:proofErr w:type="gramStart"/>
      <w:r>
        <w:t>З</w:t>
      </w:r>
      <w:proofErr w:type="gramEnd"/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Title"/>
        <w:jc w:val="center"/>
      </w:pPr>
      <w:r>
        <w:t>ИНФОРМАЦИОННОЕ ВЗАИМОДЕЙСТВИЕ</w:t>
      </w:r>
    </w:p>
    <w:p w:rsidR="003110C6" w:rsidRDefault="003110C6">
      <w:pPr>
        <w:pStyle w:val="ConsPlusTitle"/>
        <w:jc w:val="center"/>
      </w:pPr>
      <w:r>
        <w:t xml:space="preserve">РЕГИОНАЛЬНОГО СЕГМЕНТА ЕДИНОГО РЕГИСТРА </w:t>
      </w:r>
      <w:proofErr w:type="gramStart"/>
      <w:r>
        <w:t>ЗАСТРАХОВАННЫХ</w:t>
      </w:r>
      <w:proofErr w:type="gramEnd"/>
    </w:p>
    <w:p w:rsidR="003110C6" w:rsidRDefault="003110C6">
      <w:pPr>
        <w:pStyle w:val="ConsPlusTitle"/>
        <w:jc w:val="center"/>
      </w:pPr>
      <w:r>
        <w:t>ЛИЦ С ИНФОРМАЦИОННОЙ СИСТЕМОЙ ВЫПУСКА, ПЕРСОНАЛИЗАЦИИ</w:t>
      </w:r>
    </w:p>
    <w:p w:rsidR="003110C6" w:rsidRDefault="003110C6">
      <w:pPr>
        <w:pStyle w:val="ConsPlusTitle"/>
        <w:jc w:val="center"/>
      </w:pPr>
      <w:r>
        <w:t>И ДОСТАВКИ ПОЛИСОВ ОБЯЗАТЕЛЬНОГО МЕДИЦИНСКОГО СТРАХОВАНИЯ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ind w:firstLine="540"/>
        <w:jc w:val="both"/>
      </w:pPr>
      <w:r>
        <w:t xml:space="preserve">Утратило силу. - </w:t>
      </w:r>
      <w:hyperlink r:id="rId125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И</w:t>
      </w:r>
      <w:proofErr w:type="gramEnd"/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Title"/>
        <w:jc w:val="center"/>
      </w:pPr>
      <w:bookmarkStart w:id="25" w:name="P1168"/>
      <w:bookmarkEnd w:id="25"/>
      <w:r>
        <w:t>ИНФОРМАЦИОННОЕ ВЗАИМОДЕЙСТВИЕ</w:t>
      </w:r>
    </w:p>
    <w:p w:rsidR="003110C6" w:rsidRDefault="003110C6">
      <w:pPr>
        <w:pStyle w:val="ConsPlusTitle"/>
        <w:jc w:val="center"/>
      </w:pPr>
      <w:r>
        <w:t>ПРИ ВЕДЕНИИ ЕДИНОГО ЖУРНАЛА ОБРАЩЕНИЙ ГРАЖДАН</w:t>
      </w:r>
    </w:p>
    <w:p w:rsidR="003110C6" w:rsidRDefault="003110C6">
      <w:pPr>
        <w:pStyle w:val="ConsPlusNormal"/>
        <w:jc w:val="center"/>
      </w:pPr>
    </w:p>
    <w:p w:rsidR="003110C6" w:rsidRDefault="003110C6">
      <w:pPr>
        <w:pStyle w:val="ConsPlusNormal"/>
        <w:ind w:firstLine="540"/>
        <w:jc w:val="both"/>
      </w:pPr>
      <w:r>
        <w:t xml:space="preserve">Утратило силу. - </w:t>
      </w:r>
      <w:hyperlink r:id="rId126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3110C6" w:rsidRDefault="003110C6">
      <w:pPr>
        <w:pStyle w:val="ConsPlusNormal"/>
        <w:ind w:firstLine="540"/>
        <w:jc w:val="both"/>
      </w:pPr>
    </w:p>
    <w:p w:rsidR="003110C6" w:rsidRDefault="003110C6">
      <w:pPr>
        <w:pStyle w:val="ConsPlusNormal"/>
        <w:jc w:val="both"/>
      </w:pPr>
    </w:p>
    <w:p w:rsidR="003110C6" w:rsidRDefault="003110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6C0" w:rsidRDefault="00F566C0"/>
    <w:sectPr w:rsidR="00F566C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C6"/>
    <w:rsid w:val="003110C6"/>
    <w:rsid w:val="00F5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10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1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10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1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10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10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10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10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1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10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1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10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10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10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47244&amp;dst=100005" TargetMode="External"/><Relationship Id="rId117" Type="http://schemas.openxmlformats.org/officeDocument/2006/relationships/hyperlink" Target="https://login.consultant.ru/link/?req=doc&amp;base=LAW&amp;n=400647&amp;dst=100020" TargetMode="External"/><Relationship Id="rId21" Type="http://schemas.openxmlformats.org/officeDocument/2006/relationships/hyperlink" Target="https://login.consultant.ru/link/?req=doc&amp;base=LAW&amp;n=294887&amp;dst=100005" TargetMode="External"/><Relationship Id="rId42" Type="http://schemas.openxmlformats.org/officeDocument/2006/relationships/hyperlink" Target="https://login.consultant.ru/link/?req=doc&amp;base=LAW&amp;n=451143" TargetMode="External"/><Relationship Id="rId47" Type="http://schemas.openxmlformats.org/officeDocument/2006/relationships/image" Target="media/image1.png"/><Relationship Id="rId63" Type="http://schemas.openxmlformats.org/officeDocument/2006/relationships/hyperlink" Target="https://login.consultant.ru/link/?req=doc&amp;base=LAW&amp;n=332915&amp;dst=100046" TargetMode="External"/><Relationship Id="rId68" Type="http://schemas.openxmlformats.org/officeDocument/2006/relationships/hyperlink" Target="https://login.consultant.ru/link/?req=doc&amp;base=LAW&amp;n=294887&amp;dst=100027" TargetMode="External"/><Relationship Id="rId84" Type="http://schemas.openxmlformats.org/officeDocument/2006/relationships/hyperlink" Target="https://login.consultant.ru/link/?req=doc&amp;base=LAW&amp;n=332915&amp;dst=100072" TargetMode="External"/><Relationship Id="rId89" Type="http://schemas.openxmlformats.org/officeDocument/2006/relationships/hyperlink" Target="https://login.consultant.ru/link/?req=doc&amp;base=LAW&amp;n=332915&amp;dst=100072" TargetMode="External"/><Relationship Id="rId112" Type="http://schemas.openxmlformats.org/officeDocument/2006/relationships/hyperlink" Target="https://login.consultant.ru/link/?req=doc&amp;base=LAW&amp;n=332915&amp;dst=100098" TargetMode="External"/><Relationship Id="rId16" Type="http://schemas.openxmlformats.org/officeDocument/2006/relationships/hyperlink" Target="https://login.consultant.ru/link/?req=doc&amp;base=LAW&amp;n=400647&amp;dst=100005" TargetMode="External"/><Relationship Id="rId107" Type="http://schemas.openxmlformats.org/officeDocument/2006/relationships/hyperlink" Target="https://login.consultant.ru/link/?req=doc&amp;base=LAW&amp;n=332915&amp;dst=100086" TargetMode="External"/><Relationship Id="rId11" Type="http://schemas.openxmlformats.org/officeDocument/2006/relationships/hyperlink" Target="https://login.consultant.ru/link/?req=doc&amp;base=LAW&amp;n=308791&amp;dst=100006" TargetMode="External"/><Relationship Id="rId32" Type="http://schemas.openxmlformats.org/officeDocument/2006/relationships/hyperlink" Target="https://login.consultant.ru/link/?req=doc&amp;base=LAW&amp;n=332915&amp;dst=100012" TargetMode="External"/><Relationship Id="rId37" Type="http://schemas.openxmlformats.org/officeDocument/2006/relationships/hyperlink" Target="https://login.consultant.ru/link/?req=doc&amp;base=LAW&amp;n=449963" TargetMode="External"/><Relationship Id="rId53" Type="http://schemas.openxmlformats.org/officeDocument/2006/relationships/hyperlink" Target="https://login.consultant.ru/link/?req=doc&amp;base=LAW&amp;n=332915&amp;dst=100036" TargetMode="External"/><Relationship Id="rId58" Type="http://schemas.openxmlformats.org/officeDocument/2006/relationships/hyperlink" Target="https://login.consultant.ru/link/?req=doc&amp;base=LAW&amp;n=332915&amp;dst=100043" TargetMode="External"/><Relationship Id="rId74" Type="http://schemas.openxmlformats.org/officeDocument/2006/relationships/hyperlink" Target="https://login.consultant.ru/link/?req=doc&amp;base=LAW&amp;n=332915&amp;dst=100072" TargetMode="External"/><Relationship Id="rId79" Type="http://schemas.openxmlformats.org/officeDocument/2006/relationships/hyperlink" Target="https://login.consultant.ru/link/?req=doc&amp;base=LAW&amp;n=332915&amp;dst=100072" TargetMode="External"/><Relationship Id="rId102" Type="http://schemas.openxmlformats.org/officeDocument/2006/relationships/hyperlink" Target="https://login.consultant.ru/link/?req=doc&amp;base=LAW&amp;n=332915&amp;dst=100081" TargetMode="External"/><Relationship Id="rId123" Type="http://schemas.openxmlformats.org/officeDocument/2006/relationships/hyperlink" Target="https://login.consultant.ru/link/?req=doc&amp;base=LAW&amp;n=400647&amp;dst=100020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18739&amp;dst=100005" TargetMode="External"/><Relationship Id="rId90" Type="http://schemas.openxmlformats.org/officeDocument/2006/relationships/hyperlink" Target="https://login.consultant.ru/link/?req=doc&amp;base=LAW&amp;n=332915&amp;dst=100072" TargetMode="External"/><Relationship Id="rId95" Type="http://schemas.openxmlformats.org/officeDocument/2006/relationships/hyperlink" Target="https://login.consultant.ru/link/?req=doc&amp;base=LAW&amp;n=332915&amp;dst=100075" TargetMode="External"/><Relationship Id="rId19" Type="http://schemas.openxmlformats.org/officeDocument/2006/relationships/hyperlink" Target="https://login.consultant.ru/link/?req=doc&amp;base=LAW&amp;n=204797&amp;dst=100012" TargetMode="External"/><Relationship Id="rId14" Type="http://schemas.openxmlformats.org/officeDocument/2006/relationships/hyperlink" Target="https://login.consultant.ru/link/?req=doc&amp;base=LAW&amp;n=343497&amp;dst=100005" TargetMode="External"/><Relationship Id="rId22" Type="http://schemas.openxmlformats.org/officeDocument/2006/relationships/hyperlink" Target="https://login.consultant.ru/link/?req=doc&amp;base=LAW&amp;n=308791&amp;dst=100006" TargetMode="External"/><Relationship Id="rId27" Type="http://schemas.openxmlformats.org/officeDocument/2006/relationships/hyperlink" Target="https://login.consultant.ru/link/?req=doc&amp;base=LAW&amp;n=400647&amp;dst=100014" TargetMode="External"/><Relationship Id="rId30" Type="http://schemas.openxmlformats.org/officeDocument/2006/relationships/hyperlink" Target="https://login.consultant.ru/link/?req=doc&amp;base=LAW&amp;n=332915&amp;dst=100007" TargetMode="External"/><Relationship Id="rId35" Type="http://schemas.openxmlformats.org/officeDocument/2006/relationships/hyperlink" Target="https://login.consultant.ru/link/?req=doc&amp;base=LAW&amp;n=343497&amp;dst=100008" TargetMode="External"/><Relationship Id="rId43" Type="http://schemas.openxmlformats.org/officeDocument/2006/relationships/hyperlink" Target="https://login.consultant.ru/link/?req=doc&amp;base=LAW&amp;n=451143" TargetMode="External"/><Relationship Id="rId48" Type="http://schemas.openxmlformats.org/officeDocument/2006/relationships/hyperlink" Target="https://login.consultant.ru/link/?req=doc&amp;base=LAW&amp;n=294887&amp;dst=100023" TargetMode="External"/><Relationship Id="rId56" Type="http://schemas.openxmlformats.org/officeDocument/2006/relationships/hyperlink" Target="https://login.consultant.ru/link/?req=doc&amp;base=LAW&amp;n=332915&amp;dst=100043" TargetMode="External"/><Relationship Id="rId64" Type="http://schemas.openxmlformats.org/officeDocument/2006/relationships/hyperlink" Target="https://login.consultant.ru/link/?req=doc&amp;base=LAW&amp;n=332915&amp;dst=100050" TargetMode="External"/><Relationship Id="rId69" Type="http://schemas.openxmlformats.org/officeDocument/2006/relationships/hyperlink" Target="https://login.consultant.ru/link/?req=doc&amp;base=LAW&amp;n=332915&amp;dst=100059" TargetMode="External"/><Relationship Id="rId77" Type="http://schemas.openxmlformats.org/officeDocument/2006/relationships/hyperlink" Target="https://login.consultant.ru/link/?req=doc&amp;base=LAW&amp;n=332915&amp;dst=100072" TargetMode="External"/><Relationship Id="rId100" Type="http://schemas.openxmlformats.org/officeDocument/2006/relationships/hyperlink" Target="https://login.consultant.ru/link/?req=doc&amp;base=LAW&amp;n=332915&amp;dst=100080" TargetMode="External"/><Relationship Id="rId105" Type="http://schemas.openxmlformats.org/officeDocument/2006/relationships/hyperlink" Target="https://login.consultant.ru/link/?req=doc&amp;base=LAW&amp;n=332915&amp;dst=100085" TargetMode="External"/><Relationship Id="rId113" Type="http://schemas.openxmlformats.org/officeDocument/2006/relationships/hyperlink" Target="https://login.consultant.ru/link/?req=doc&amp;base=LAW&amp;n=332915&amp;dst=100098" TargetMode="External"/><Relationship Id="rId118" Type="http://schemas.openxmlformats.org/officeDocument/2006/relationships/hyperlink" Target="https://login.consultant.ru/link/?req=doc&amp;base=LAW&amp;n=400647&amp;dst=100020" TargetMode="External"/><Relationship Id="rId126" Type="http://schemas.openxmlformats.org/officeDocument/2006/relationships/hyperlink" Target="https://login.consultant.ru/link/?req=doc&amp;base=LAW&amp;n=400647&amp;dst=100020" TargetMode="External"/><Relationship Id="rId8" Type="http://schemas.openxmlformats.org/officeDocument/2006/relationships/hyperlink" Target="https://login.consultant.ru/link/?req=doc&amp;base=LAW&amp;n=283796&amp;dst=100005" TargetMode="External"/><Relationship Id="rId51" Type="http://schemas.openxmlformats.org/officeDocument/2006/relationships/hyperlink" Target="https://login.consultant.ru/link/?req=doc&amp;base=LAW&amp;n=332915&amp;dst=100034" TargetMode="External"/><Relationship Id="rId72" Type="http://schemas.openxmlformats.org/officeDocument/2006/relationships/hyperlink" Target="https://login.consultant.ru/link/?req=doc&amp;base=LAW&amp;n=332915&amp;dst=100072" TargetMode="External"/><Relationship Id="rId80" Type="http://schemas.openxmlformats.org/officeDocument/2006/relationships/hyperlink" Target="https://login.consultant.ru/link/?req=doc&amp;base=LAW&amp;n=332915&amp;dst=100072" TargetMode="External"/><Relationship Id="rId85" Type="http://schemas.openxmlformats.org/officeDocument/2006/relationships/hyperlink" Target="https://login.consultant.ru/link/?req=doc&amp;base=LAW&amp;n=332915&amp;dst=100072" TargetMode="External"/><Relationship Id="rId93" Type="http://schemas.openxmlformats.org/officeDocument/2006/relationships/hyperlink" Target="https://login.consultant.ru/link/?req=doc&amp;base=LAW&amp;n=332915&amp;dst=100072" TargetMode="External"/><Relationship Id="rId98" Type="http://schemas.openxmlformats.org/officeDocument/2006/relationships/hyperlink" Target="https://login.consultant.ru/link/?req=doc&amp;base=LAW&amp;n=400647&amp;dst=100020" TargetMode="External"/><Relationship Id="rId121" Type="http://schemas.openxmlformats.org/officeDocument/2006/relationships/hyperlink" Target="https://login.consultant.ru/link/?req=doc&amp;base=LAW&amp;n=400647&amp;dst=1000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3517&amp;dst=100005" TargetMode="External"/><Relationship Id="rId17" Type="http://schemas.openxmlformats.org/officeDocument/2006/relationships/hyperlink" Target="https://login.consultant.ru/link/?req=doc&amp;base=LAW&amp;n=451143&amp;dst=100364" TargetMode="External"/><Relationship Id="rId25" Type="http://schemas.openxmlformats.org/officeDocument/2006/relationships/hyperlink" Target="https://login.consultant.ru/link/?req=doc&amp;base=LAW&amp;n=343497&amp;dst=100005" TargetMode="External"/><Relationship Id="rId33" Type="http://schemas.openxmlformats.org/officeDocument/2006/relationships/hyperlink" Target="https://login.consultant.ru/link/?req=doc&amp;base=LAW&amp;n=313517&amp;dst=100008" TargetMode="External"/><Relationship Id="rId38" Type="http://schemas.openxmlformats.org/officeDocument/2006/relationships/hyperlink" Target="https://login.consultant.ru/link/?req=doc&amp;base=LAW&amp;n=436926&amp;dst=100022" TargetMode="External"/><Relationship Id="rId46" Type="http://schemas.openxmlformats.org/officeDocument/2006/relationships/hyperlink" Target="https://login.consultant.ru/link/?req=doc&amp;base=LAW&amp;n=347244&amp;dst=100015" TargetMode="External"/><Relationship Id="rId59" Type="http://schemas.openxmlformats.org/officeDocument/2006/relationships/hyperlink" Target="https://login.consultant.ru/link/?req=doc&amp;base=LAW&amp;n=332915&amp;dst=100043" TargetMode="External"/><Relationship Id="rId67" Type="http://schemas.openxmlformats.org/officeDocument/2006/relationships/image" Target="media/image2.png"/><Relationship Id="rId103" Type="http://schemas.openxmlformats.org/officeDocument/2006/relationships/hyperlink" Target="https://login.consultant.ru/link/?req=doc&amp;base=LAW&amp;n=332915&amp;dst=100082" TargetMode="External"/><Relationship Id="rId108" Type="http://schemas.openxmlformats.org/officeDocument/2006/relationships/hyperlink" Target="https://login.consultant.ru/link/?req=doc&amp;base=LAW&amp;n=332915&amp;dst=100091" TargetMode="External"/><Relationship Id="rId116" Type="http://schemas.openxmlformats.org/officeDocument/2006/relationships/hyperlink" Target="https://login.consultant.ru/link/?req=doc&amp;base=LAW&amp;n=431960&amp;dst=100009" TargetMode="External"/><Relationship Id="rId124" Type="http://schemas.openxmlformats.org/officeDocument/2006/relationships/hyperlink" Target="https://login.consultant.ru/link/?req=doc&amp;base=LAW&amp;n=400647&amp;dst=100020" TargetMode="External"/><Relationship Id="rId20" Type="http://schemas.openxmlformats.org/officeDocument/2006/relationships/hyperlink" Target="https://login.consultant.ru/link/?req=doc&amp;base=LAW&amp;n=283796&amp;dst=100006" TargetMode="External"/><Relationship Id="rId41" Type="http://schemas.openxmlformats.org/officeDocument/2006/relationships/hyperlink" Target="https://login.consultant.ru/link/?req=doc&amp;base=LAW&amp;n=343497&amp;dst=100013" TargetMode="External"/><Relationship Id="rId54" Type="http://schemas.openxmlformats.org/officeDocument/2006/relationships/hyperlink" Target="https://login.consultant.ru/link/?req=doc&amp;base=LAW&amp;n=332915&amp;dst=100043" TargetMode="External"/><Relationship Id="rId62" Type="http://schemas.openxmlformats.org/officeDocument/2006/relationships/hyperlink" Target="https://login.consultant.ru/link/?req=doc&amp;base=LAW&amp;n=294887&amp;dst=100024" TargetMode="External"/><Relationship Id="rId70" Type="http://schemas.openxmlformats.org/officeDocument/2006/relationships/hyperlink" Target="https://login.consultant.ru/link/?req=doc&amp;base=LAW&amp;n=332915&amp;dst=100072" TargetMode="External"/><Relationship Id="rId75" Type="http://schemas.openxmlformats.org/officeDocument/2006/relationships/hyperlink" Target="https://login.consultant.ru/link/?req=doc&amp;base=LAW&amp;n=332915&amp;dst=100072" TargetMode="External"/><Relationship Id="rId83" Type="http://schemas.openxmlformats.org/officeDocument/2006/relationships/hyperlink" Target="https://login.consultant.ru/link/?req=doc&amp;base=LAW&amp;n=332915&amp;dst=100072" TargetMode="External"/><Relationship Id="rId88" Type="http://schemas.openxmlformats.org/officeDocument/2006/relationships/hyperlink" Target="https://login.consultant.ru/link/?req=doc&amp;base=LAW&amp;n=332915&amp;dst=100072" TargetMode="External"/><Relationship Id="rId91" Type="http://schemas.openxmlformats.org/officeDocument/2006/relationships/hyperlink" Target="https://login.consultant.ru/link/?req=doc&amp;base=LAW&amp;n=332915&amp;dst=100072" TargetMode="External"/><Relationship Id="rId96" Type="http://schemas.openxmlformats.org/officeDocument/2006/relationships/hyperlink" Target="https://login.consultant.ru/link/?req=doc&amp;base=LAW&amp;n=332915&amp;dst=100076" TargetMode="External"/><Relationship Id="rId111" Type="http://schemas.openxmlformats.org/officeDocument/2006/relationships/hyperlink" Target="https://login.consultant.ru/link/?req=doc&amp;base=LAW&amp;n=332915&amp;dst=1000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8173&amp;dst=100005" TargetMode="External"/><Relationship Id="rId15" Type="http://schemas.openxmlformats.org/officeDocument/2006/relationships/hyperlink" Target="https://login.consultant.ru/link/?req=doc&amp;base=LAW&amp;n=347244&amp;dst=100005" TargetMode="External"/><Relationship Id="rId23" Type="http://schemas.openxmlformats.org/officeDocument/2006/relationships/hyperlink" Target="https://login.consultant.ru/link/?req=doc&amp;base=LAW&amp;n=313517&amp;dst=100005" TargetMode="External"/><Relationship Id="rId28" Type="http://schemas.openxmlformats.org/officeDocument/2006/relationships/hyperlink" Target="https://login.consultant.ru/link/?req=doc&amp;base=LAW&amp;n=400647&amp;dst=100017" TargetMode="External"/><Relationship Id="rId36" Type="http://schemas.openxmlformats.org/officeDocument/2006/relationships/hyperlink" Target="https://login.consultant.ru/link/?req=doc&amp;base=LAW&amp;n=449963" TargetMode="External"/><Relationship Id="rId49" Type="http://schemas.openxmlformats.org/officeDocument/2006/relationships/hyperlink" Target="https://login.consultant.ru/link/?req=doc&amp;base=LAW&amp;n=456149&amp;dst=100010" TargetMode="External"/><Relationship Id="rId57" Type="http://schemas.openxmlformats.org/officeDocument/2006/relationships/hyperlink" Target="https://login.consultant.ru/link/?req=doc&amp;base=LAW&amp;n=332915&amp;dst=100043" TargetMode="External"/><Relationship Id="rId106" Type="http://schemas.openxmlformats.org/officeDocument/2006/relationships/hyperlink" Target="https://login.consultant.ru/link/?req=doc&amp;base=LAW&amp;n=332915&amp;dst=100085" TargetMode="External"/><Relationship Id="rId114" Type="http://schemas.openxmlformats.org/officeDocument/2006/relationships/hyperlink" Target="https://login.consultant.ru/link/?req=doc&amp;base=LAW&amp;n=332915&amp;dst=100098" TargetMode="External"/><Relationship Id="rId119" Type="http://schemas.openxmlformats.org/officeDocument/2006/relationships/hyperlink" Target="https://login.consultant.ru/link/?req=doc&amp;base=LAW&amp;n=400647&amp;dst=100020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95510&amp;dst=100005" TargetMode="External"/><Relationship Id="rId31" Type="http://schemas.openxmlformats.org/officeDocument/2006/relationships/hyperlink" Target="https://login.consultant.ru/link/?req=doc&amp;base=LAW&amp;n=313517&amp;dst=100007" TargetMode="External"/><Relationship Id="rId44" Type="http://schemas.openxmlformats.org/officeDocument/2006/relationships/hyperlink" Target="https://login.consultant.ru/link/?req=doc&amp;base=LAW&amp;n=400647&amp;dst=100020" TargetMode="External"/><Relationship Id="rId52" Type="http://schemas.openxmlformats.org/officeDocument/2006/relationships/hyperlink" Target="https://login.consultant.ru/link/?req=doc&amp;base=LAW&amp;n=332915&amp;dst=100035" TargetMode="External"/><Relationship Id="rId60" Type="http://schemas.openxmlformats.org/officeDocument/2006/relationships/hyperlink" Target="https://login.consultant.ru/link/?req=doc&amp;base=LAW&amp;n=332915&amp;dst=100043" TargetMode="External"/><Relationship Id="rId65" Type="http://schemas.openxmlformats.org/officeDocument/2006/relationships/hyperlink" Target="https://login.consultant.ru/link/?req=doc&amp;base=LAW&amp;n=332915&amp;dst=100053" TargetMode="External"/><Relationship Id="rId73" Type="http://schemas.openxmlformats.org/officeDocument/2006/relationships/hyperlink" Target="https://login.consultant.ru/link/?req=doc&amp;base=LAW&amp;n=332915&amp;dst=100072" TargetMode="External"/><Relationship Id="rId78" Type="http://schemas.openxmlformats.org/officeDocument/2006/relationships/hyperlink" Target="https://login.consultant.ru/link/?req=doc&amp;base=LAW&amp;n=332915&amp;dst=100072" TargetMode="External"/><Relationship Id="rId81" Type="http://schemas.openxmlformats.org/officeDocument/2006/relationships/hyperlink" Target="https://login.consultant.ru/link/?req=doc&amp;base=LAW&amp;n=332915&amp;dst=100072" TargetMode="External"/><Relationship Id="rId86" Type="http://schemas.openxmlformats.org/officeDocument/2006/relationships/hyperlink" Target="https://login.consultant.ru/link/?req=doc&amp;base=LAW&amp;n=332915&amp;dst=100066" TargetMode="External"/><Relationship Id="rId94" Type="http://schemas.openxmlformats.org/officeDocument/2006/relationships/hyperlink" Target="https://login.consultant.ru/link/?req=doc&amp;base=LAW&amp;n=332915&amp;dst=100074" TargetMode="External"/><Relationship Id="rId99" Type="http://schemas.openxmlformats.org/officeDocument/2006/relationships/hyperlink" Target="https://login.consultant.ru/link/?req=doc&amp;base=LAW&amp;n=294887&amp;dst=100028" TargetMode="External"/><Relationship Id="rId101" Type="http://schemas.openxmlformats.org/officeDocument/2006/relationships/hyperlink" Target="https://login.consultant.ru/link/?req=doc&amp;base=LAW&amp;n=294887&amp;dst=100028" TargetMode="External"/><Relationship Id="rId122" Type="http://schemas.openxmlformats.org/officeDocument/2006/relationships/hyperlink" Target="https://login.consultant.ru/link/?req=doc&amp;base=LAW&amp;n=400647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94887&amp;dst=100005" TargetMode="External"/><Relationship Id="rId13" Type="http://schemas.openxmlformats.org/officeDocument/2006/relationships/hyperlink" Target="https://login.consultant.ru/link/?req=doc&amp;base=LAW&amp;n=332915&amp;dst=100005" TargetMode="External"/><Relationship Id="rId18" Type="http://schemas.openxmlformats.org/officeDocument/2006/relationships/hyperlink" Target="https://login.consultant.ru/link/?req=doc&amp;base=LAW&amp;n=400647&amp;dst=100013" TargetMode="External"/><Relationship Id="rId39" Type="http://schemas.openxmlformats.org/officeDocument/2006/relationships/hyperlink" Target="https://login.consultant.ru/link/?req=doc&amp;base=LAW&amp;n=436926&amp;dst=100022" TargetMode="External"/><Relationship Id="rId109" Type="http://schemas.openxmlformats.org/officeDocument/2006/relationships/hyperlink" Target="https://login.consultant.ru/link/?req=doc&amp;base=LAW&amp;n=332915&amp;dst=100093" TargetMode="External"/><Relationship Id="rId34" Type="http://schemas.openxmlformats.org/officeDocument/2006/relationships/hyperlink" Target="https://login.consultant.ru/link/?req=doc&amp;base=LAW&amp;n=465824" TargetMode="External"/><Relationship Id="rId50" Type="http://schemas.openxmlformats.org/officeDocument/2006/relationships/hyperlink" Target="https://login.consultant.ru/link/?req=doc&amp;base=LAW&amp;n=332915&amp;dst=100034" TargetMode="External"/><Relationship Id="rId55" Type="http://schemas.openxmlformats.org/officeDocument/2006/relationships/hyperlink" Target="https://login.consultant.ru/link/?req=doc&amp;base=LAW&amp;n=332915&amp;dst=100043" TargetMode="External"/><Relationship Id="rId76" Type="http://schemas.openxmlformats.org/officeDocument/2006/relationships/hyperlink" Target="https://login.consultant.ru/link/?req=doc&amp;base=LAW&amp;n=332915&amp;dst=100072" TargetMode="External"/><Relationship Id="rId97" Type="http://schemas.openxmlformats.org/officeDocument/2006/relationships/hyperlink" Target="https://login.consultant.ru/link/?req=doc&amp;base=LAW&amp;n=332915&amp;dst=100077" TargetMode="External"/><Relationship Id="rId104" Type="http://schemas.openxmlformats.org/officeDocument/2006/relationships/hyperlink" Target="https://login.consultant.ru/link/?req=doc&amp;base=LAW&amp;n=332915&amp;dst=100084" TargetMode="External"/><Relationship Id="rId120" Type="http://schemas.openxmlformats.org/officeDocument/2006/relationships/hyperlink" Target="https://login.consultant.ru/link/?req=doc&amp;base=LAW&amp;n=400647&amp;dst=100020" TargetMode="External"/><Relationship Id="rId125" Type="http://schemas.openxmlformats.org/officeDocument/2006/relationships/hyperlink" Target="https://login.consultant.ru/link/?req=doc&amp;base=LAW&amp;n=400647&amp;dst=100020" TargetMode="External"/><Relationship Id="rId7" Type="http://schemas.openxmlformats.org/officeDocument/2006/relationships/hyperlink" Target="https://login.consultant.ru/link/?req=doc&amp;base=LAW&amp;n=204797&amp;dst=100005" TargetMode="External"/><Relationship Id="rId71" Type="http://schemas.openxmlformats.org/officeDocument/2006/relationships/hyperlink" Target="https://login.consultant.ru/link/?req=doc&amp;base=LAW&amp;n=332915&amp;dst=100072" TargetMode="External"/><Relationship Id="rId92" Type="http://schemas.openxmlformats.org/officeDocument/2006/relationships/hyperlink" Target="https://login.consultant.ru/link/?req=doc&amp;base=LAW&amp;n=332915&amp;dst=10007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294887&amp;dst=100006" TargetMode="External"/><Relationship Id="rId24" Type="http://schemas.openxmlformats.org/officeDocument/2006/relationships/hyperlink" Target="https://login.consultant.ru/link/?req=doc&amp;base=LAW&amp;n=332915&amp;dst=100005" TargetMode="External"/><Relationship Id="rId40" Type="http://schemas.openxmlformats.org/officeDocument/2006/relationships/hyperlink" Target="https://login.consultant.ru/link/?req=doc&amp;base=LAW&amp;n=332915&amp;dst=100017" TargetMode="External"/><Relationship Id="rId45" Type="http://schemas.openxmlformats.org/officeDocument/2006/relationships/hyperlink" Target="https://login.consultant.ru/link/?req=doc&amp;base=LAW&amp;n=400647&amp;dst=100020" TargetMode="External"/><Relationship Id="rId66" Type="http://schemas.openxmlformats.org/officeDocument/2006/relationships/hyperlink" Target="https://login.consultant.ru/link/?req=doc&amp;base=LAW&amp;n=294887&amp;dst=100026" TargetMode="External"/><Relationship Id="rId87" Type="http://schemas.openxmlformats.org/officeDocument/2006/relationships/hyperlink" Target="https://login.consultant.ru/link/?req=doc&amp;base=LAW&amp;n=332915&amp;dst=100072" TargetMode="External"/><Relationship Id="rId110" Type="http://schemas.openxmlformats.org/officeDocument/2006/relationships/hyperlink" Target="https://login.consultant.ru/link/?req=doc&amp;base=LAW&amp;n=332915&amp;dst=100098" TargetMode="External"/><Relationship Id="rId115" Type="http://schemas.openxmlformats.org/officeDocument/2006/relationships/hyperlink" Target="https://login.consultant.ru/link/?req=doc&amp;base=LAW&amp;n=332915&amp;dst=100098" TargetMode="External"/><Relationship Id="rId61" Type="http://schemas.openxmlformats.org/officeDocument/2006/relationships/hyperlink" Target="https://login.consultant.ru/link/?req=doc&amp;base=LAW&amp;n=332915&amp;dst=100045" TargetMode="External"/><Relationship Id="rId82" Type="http://schemas.openxmlformats.org/officeDocument/2006/relationships/hyperlink" Target="https://login.consultant.ru/link/?req=doc&amp;base=EXP&amp;n=731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9056</Words>
  <Characters>51624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Илья Сергеевич</dc:creator>
  <cp:lastModifiedBy>Миронов Илья Сергеевич</cp:lastModifiedBy>
  <cp:revision>2</cp:revision>
  <dcterms:created xsi:type="dcterms:W3CDTF">2024-05-28T12:18:00Z</dcterms:created>
  <dcterms:modified xsi:type="dcterms:W3CDTF">2024-05-28T12:18:00Z</dcterms:modified>
</cp:coreProperties>
</file>