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1F" w:rsidRPr="00407E48" w:rsidRDefault="00BE4A1F" w:rsidP="00BA61A0">
      <w:pPr>
        <w:ind w:right="-6"/>
        <w:jc w:val="center"/>
        <w:rPr>
          <w:b/>
          <w:sz w:val="24"/>
        </w:rPr>
      </w:pPr>
      <w:r w:rsidRPr="00407E48">
        <w:rPr>
          <w:b/>
          <w:sz w:val="24"/>
        </w:rPr>
        <w:t>ПРОТОКОЛ</w:t>
      </w:r>
    </w:p>
    <w:p w:rsidR="00BE4A1F" w:rsidRPr="00407E48" w:rsidRDefault="00BE4A1F" w:rsidP="00BA61A0">
      <w:pPr>
        <w:pStyle w:val="a5"/>
        <w:ind w:right="-6"/>
        <w:rPr>
          <w:b w:val="0"/>
          <w:sz w:val="24"/>
        </w:rPr>
      </w:pPr>
      <w:r w:rsidRPr="00407E48">
        <w:rPr>
          <w:b w:val="0"/>
          <w:sz w:val="24"/>
        </w:rPr>
        <w:t>заседания комиссии по разработке территориальной программы обязательного медицинского страхования (далее - Комиссия)</w:t>
      </w:r>
    </w:p>
    <w:p w:rsidR="00BE4A1F" w:rsidRPr="00407E48" w:rsidRDefault="00BE4A1F" w:rsidP="00BA61A0">
      <w:pPr>
        <w:ind w:right="-6"/>
        <w:jc w:val="center"/>
        <w:rPr>
          <w:b/>
          <w:bCs/>
          <w:sz w:val="24"/>
        </w:rPr>
      </w:pPr>
    </w:p>
    <w:p w:rsidR="00BE4A1F" w:rsidRPr="00407E48" w:rsidRDefault="00BE4A1F" w:rsidP="00BA61A0">
      <w:pPr>
        <w:ind w:right="-6"/>
        <w:jc w:val="center"/>
        <w:rPr>
          <w:bCs/>
          <w:sz w:val="24"/>
        </w:rPr>
      </w:pPr>
      <w:r w:rsidRPr="00407E48">
        <w:rPr>
          <w:bCs/>
          <w:sz w:val="24"/>
        </w:rPr>
        <w:t xml:space="preserve">г. Пенза                                                 № </w:t>
      </w:r>
      <w:r w:rsidR="00C913BE" w:rsidRPr="00407E48">
        <w:rPr>
          <w:bCs/>
          <w:sz w:val="24"/>
        </w:rPr>
        <w:t>1</w:t>
      </w:r>
      <w:r w:rsidRPr="00407E48">
        <w:rPr>
          <w:bCs/>
          <w:sz w:val="24"/>
        </w:rPr>
        <w:t xml:space="preserve">                                 </w:t>
      </w:r>
      <w:r w:rsidR="00C913BE" w:rsidRPr="00407E48">
        <w:rPr>
          <w:bCs/>
          <w:sz w:val="24"/>
        </w:rPr>
        <w:t>09</w:t>
      </w:r>
      <w:r w:rsidRPr="00407E48">
        <w:rPr>
          <w:bCs/>
          <w:sz w:val="24"/>
        </w:rPr>
        <w:t>.</w:t>
      </w:r>
      <w:r w:rsidR="00C913BE" w:rsidRPr="00407E48">
        <w:rPr>
          <w:bCs/>
          <w:sz w:val="24"/>
        </w:rPr>
        <w:t>0</w:t>
      </w:r>
      <w:r w:rsidRPr="00407E48">
        <w:rPr>
          <w:bCs/>
          <w:sz w:val="24"/>
        </w:rPr>
        <w:t>1.20</w:t>
      </w:r>
      <w:r w:rsidR="008F2F55">
        <w:rPr>
          <w:bCs/>
          <w:sz w:val="24"/>
        </w:rPr>
        <w:t>20</w:t>
      </w:r>
      <w:r w:rsidRPr="00407E48">
        <w:rPr>
          <w:bCs/>
          <w:sz w:val="24"/>
        </w:rPr>
        <w:t>г.</w:t>
      </w:r>
    </w:p>
    <w:p w:rsidR="00FC570D" w:rsidRPr="004755F7" w:rsidRDefault="00FC570D" w:rsidP="00FC570D">
      <w:pPr>
        <w:spacing w:before="240"/>
        <w:rPr>
          <w:b/>
          <w:sz w:val="24"/>
          <w:u w:val="single"/>
        </w:rPr>
      </w:pPr>
      <w:r w:rsidRPr="00CC01F6">
        <w:rPr>
          <w:b/>
          <w:sz w:val="24"/>
          <w:u w:val="single"/>
        </w:rPr>
        <w:t>Присутствовали члены Комиссии:</w:t>
      </w:r>
    </w:p>
    <w:p w:rsidR="00FC570D" w:rsidRPr="00592D7E" w:rsidRDefault="00FC570D" w:rsidP="00FC570D">
      <w:pPr>
        <w:spacing w:before="240"/>
        <w:ind w:right="-6"/>
        <w:rPr>
          <w:sz w:val="24"/>
        </w:rPr>
      </w:pPr>
      <w:r w:rsidRPr="00592D7E">
        <w:rPr>
          <w:sz w:val="24"/>
        </w:rPr>
        <w:t xml:space="preserve">Министр здравоохранения </w:t>
      </w:r>
    </w:p>
    <w:p w:rsidR="00FC570D" w:rsidRPr="00592D7E" w:rsidRDefault="00FC570D" w:rsidP="00FC570D">
      <w:pPr>
        <w:ind w:right="-6"/>
        <w:rPr>
          <w:i/>
          <w:sz w:val="24"/>
        </w:rPr>
      </w:pPr>
      <w:r w:rsidRPr="00592D7E">
        <w:rPr>
          <w:sz w:val="24"/>
        </w:rPr>
        <w:t xml:space="preserve">Пензенской области  </w:t>
      </w:r>
      <w:r>
        <w:rPr>
          <w:sz w:val="24"/>
        </w:rPr>
        <w:t>(</w:t>
      </w:r>
      <w:r w:rsidRPr="00592D7E">
        <w:rPr>
          <w:sz w:val="24"/>
        </w:rPr>
        <w:t xml:space="preserve">председатель </w:t>
      </w:r>
      <w:r>
        <w:rPr>
          <w:sz w:val="24"/>
        </w:rPr>
        <w:t>К</w:t>
      </w:r>
      <w:r w:rsidRPr="00592D7E">
        <w:rPr>
          <w:sz w:val="24"/>
        </w:rPr>
        <w:t>омиссии</w:t>
      </w:r>
      <w:r>
        <w:rPr>
          <w:sz w:val="24"/>
        </w:rPr>
        <w:t>)</w:t>
      </w:r>
      <w:r w:rsidRPr="00592D7E">
        <w:rPr>
          <w:sz w:val="24"/>
        </w:rPr>
        <w:t xml:space="preserve">    –  А</w:t>
      </w:r>
      <w:r w:rsidRPr="00592D7E">
        <w:rPr>
          <w:i/>
          <w:sz w:val="24"/>
        </w:rPr>
        <w:t>.В. Никишин</w:t>
      </w:r>
    </w:p>
    <w:p w:rsidR="00FC570D" w:rsidRPr="00592D7E" w:rsidRDefault="00FC570D" w:rsidP="00FC570D">
      <w:pPr>
        <w:spacing w:before="120"/>
        <w:ind w:right="-6"/>
        <w:rPr>
          <w:sz w:val="24"/>
        </w:rPr>
      </w:pPr>
      <w:r w:rsidRPr="00592D7E">
        <w:rPr>
          <w:sz w:val="24"/>
        </w:rPr>
        <w:t xml:space="preserve">Заместитель Министра здравоохранения </w:t>
      </w:r>
    </w:p>
    <w:p w:rsidR="00FC570D" w:rsidRPr="00592D7E" w:rsidRDefault="00FC570D" w:rsidP="00FC570D">
      <w:pPr>
        <w:ind w:right="-6"/>
        <w:rPr>
          <w:i/>
          <w:sz w:val="24"/>
        </w:rPr>
      </w:pPr>
      <w:r w:rsidRPr="00592D7E">
        <w:rPr>
          <w:sz w:val="24"/>
        </w:rPr>
        <w:t>Пензенской области</w:t>
      </w:r>
      <w:r>
        <w:rPr>
          <w:sz w:val="24"/>
        </w:rPr>
        <w:t xml:space="preserve"> (сопредседатель К</w:t>
      </w:r>
      <w:r w:rsidRPr="00592D7E">
        <w:rPr>
          <w:sz w:val="24"/>
        </w:rPr>
        <w:t>омиссии</w:t>
      </w:r>
      <w:r>
        <w:rPr>
          <w:sz w:val="24"/>
        </w:rPr>
        <w:t>)</w:t>
      </w:r>
      <w:r w:rsidRPr="00592D7E">
        <w:rPr>
          <w:sz w:val="24"/>
        </w:rPr>
        <w:t xml:space="preserve">   –  </w:t>
      </w:r>
      <w:r w:rsidRPr="00592D7E">
        <w:rPr>
          <w:i/>
          <w:sz w:val="24"/>
        </w:rPr>
        <w:t>О.В. Чижова</w:t>
      </w:r>
    </w:p>
    <w:p w:rsidR="00FC570D" w:rsidRPr="00592D7E" w:rsidRDefault="00FC570D" w:rsidP="00FC570D">
      <w:pPr>
        <w:pStyle w:val="a3"/>
        <w:spacing w:before="120"/>
        <w:ind w:right="-3"/>
        <w:rPr>
          <w:sz w:val="24"/>
        </w:rPr>
      </w:pPr>
      <w:r w:rsidRPr="00592D7E">
        <w:rPr>
          <w:sz w:val="24"/>
        </w:rPr>
        <w:t xml:space="preserve">Начальник отдела государственных гарантий ОМС  и целевых </w:t>
      </w:r>
    </w:p>
    <w:p w:rsidR="00FC570D" w:rsidRPr="00592D7E" w:rsidRDefault="00FC570D" w:rsidP="00FC570D">
      <w:pPr>
        <w:ind w:right="-3"/>
        <w:rPr>
          <w:i/>
          <w:sz w:val="24"/>
        </w:rPr>
      </w:pPr>
      <w:r w:rsidRPr="00592D7E">
        <w:rPr>
          <w:sz w:val="24"/>
        </w:rPr>
        <w:t xml:space="preserve">программ Министерства здравоохранения Пензенской области – </w:t>
      </w:r>
      <w:r w:rsidRPr="00592D7E">
        <w:rPr>
          <w:i/>
          <w:sz w:val="24"/>
        </w:rPr>
        <w:t>О.А. Евдокимова</w:t>
      </w:r>
    </w:p>
    <w:p w:rsidR="00FC570D" w:rsidRDefault="00FC570D" w:rsidP="00FC570D">
      <w:pPr>
        <w:pStyle w:val="a3"/>
        <w:spacing w:before="120"/>
        <w:ind w:right="-6"/>
        <w:rPr>
          <w:sz w:val="24"/>
        </w:rPr>
      </w:pPr>
      <w:r w:rsidRPr="00592D7E">
        <w:rPr>
          <w:sz w:val="24"/>
        </w:rPr>
        <w:t>Директор Т</w:t>
      </w:r>
      <w:r>
        <w:rPr>
          <w:sz w:val="24"/>
        </w:rPr>
        <w:t>ерриториального фонда обязательного</w:t>
      </w:r>
    </w:p>
    <w:p w:rsidR="00FC570D" w:rsidRPr="00592D7E" w:rsidRDefault="00FC570D" w:rsidP="00FC570D">
      <w:pPr>
        <w:pStyle w:val="a3"/>
        <w:ind w:right="-6"/>
        <w:rPr>
          <w:sz w:val="24"/>
        </w:rPr>
      </w:pPr>
      <w:r>
        <w:rPr>
          <w:sz w:val="24"/>
        </w:rPr>
        <w:t xml:space="preserve">медицинского страхования Пензенской области </w:t>
      </w:r>
      <w:r w:rsidRPr="00592D7E">
        <w:rPr>
          <w:sz w:val="24"/>
        </w:rPr>
        <w:t xml:space="preserve">–  </w:t>
      </w:r>
      <w:r w:rsidRPr="00592D7E">
        <w:rPr>
          <w:i/>
          <w:sz w:val="24"/>
        </w:rPr>
        <w:t>Е.А. Аксенова</w:t>
      </w:r>
      <w:r w:rsidRPr="00592D7E">
        <w:rPr>
          <w:sz w:val="24"/>
        </w:rPr>
        <w:t xml:space="preserve"> </w:t>
      </w:r>
    </w:p>
    <w:p w:rsidR="00FC570D" w:rsidRDefault="00FC570D" w:rsidP="00FC570D">
      <w:pPr>
        <w:spacing w:before="120"/>
        <w:ind w:right="-6"/>
        <w:rPr>
          <w:sz w:val="24"/>
        </w:rPr>
      </w:pPr>
      <w:r w:rsidRPr="00592D7E">
        <w:rPr>
          <w:sz w:val="24"/>
        </w:rPr>
        <w:t xml:space="preserve">Начальник </w:t>
      </w:r>
      <w:r>
        <w:rPr>
          <w:sz w:val="24"/>
        </w:rPr>
        <w:t>У</w:t>
      </w:r>
      <w:r w:rsidRPr="00592D7E">
        <w:rPr>
          <w:sz w:val="24"/>
        </w:rPr>
        <w:t>правления по формированию и финансированию</w:t>
      </w:r>
    </w:p>
    <w:p w:rsidR="00FC570D" w:rsidRDefault="00FC570D" w:rsidP="00FC570D">
      <w:pPr>
        <w:ind w:right="-6"/>
        <w:rPr>
          <w:rFonts w:eastAsiaTheme="minorHAnsi"/>
          <w:sz w:val="24"/>
          <w:lang w:eastAsia="en-US"/>
        </w:rPr>
      </w:pPr>
      <w:r>
        <w:rPr>
          <w:rFonts w:eastAsiaTheme="minorHAnsi"/>
          <w:sz w:val="24"/>
          <w:lang w:eastAsia="en-US"/>
        </w:rPr>
        <w:t xml:space="preserve">территориальной программы </w:t>
      </w:r>
      <w:proofErr w:type="gramStart"/>
      <w:r>
        <w:rPr>
          <w:rFonts w:eastAsiaTheme="minorHAnsi"/>
          <w:sz w:val="24"/>
          <w:lang w:eastAsia="en-US"/>
        </w:rPr>
        <w:t>обязательного</w:t>
      </w:r>
      <w:proofErr w:type="gramEnd"/>
      <w:r>
        <w:rPr>
          <w:rFonts w:eastAsiaTheme="minorHAnsi"/>
          <w:sz w:val="24"/>
          <w:lang w:eastAsia="en-US"/>
        </w:rPr>
        <w:t xml:space="preserve"> медицинского </w:t>
      </w:r>
    </w:p>
    <w:p w:rsidR="00FC570D" w:rsidRDefault="00FC570D" w:rsidP="00FC570D">
      <w:pPr>
        <w:ind w:right="-6"/>
        <w:rPr>
          <w:rFonts w:eastAsiaTheme="minorHAnsi"/>
          <w:sz w:val="24"/>
          <w:lang w:eastAsia="en-US"/>
        </w:rPr>
      </w:pPr>
      <w:r>
        <w:rPr>
          <w:rFonts w:eastAsiaTheme="minorHAnsi"/>
          <w:sz w:val="24"/>
          <w:lang w:eastAsia="en-US"/>
        </w:rPr>
        <w:t xml:space="preserve">страхования Территориального фонда обязательного медицинского </w:t>
      </w:r>
    </w:p>
    <w:p w:rsidR="00FC570D" w:rsidRPr="00592D7E" w:rsidRDefault="00FC570D" w:rsidP="00FC570D">
      <w:pPr>
        <w:ind w:right="-6"/>
        <w:rPr>
          <w:i/>
          <w:sz w:val="24"/>
        </w:rPr>
      </w:pPr>
      <w:r>
        <w:rPr>
          <w:rFonts w:eastAsiaTheme="minorHAnsi"/>
          <w:sz w:val="24"/>
          <w:lang w:eastAsia="en-US"/>
        </w:rPr>
        <w:t xml:space="preserve">страхования Пензенской области (секретарь Комиссии) </w:t>
      </w:r>
      <w:r w:rsidRPr="00592D7E">
        <w:rPr>
          <w:sz w:val="24"/>
        </w:rPr>
        <w:t xml:space="preserve">  – </w:t>
      </w:r>
      <w:r w:rsidRPr="00592D7E">
        <w:rPr>
          <w:i/>
          <w:sz w:val="24"/>
        </w:rPr>
        <w:t xml:space="preserve"> И.В. Жучкова</w:t>
      </w:r>
    </w:p>
    <w:p w:rsidR="00FC570D" w:rsidRPr="00592D7E" w:rsidRDefault="00FC570D" w:rsidP="00FC570D">
      <w:pPr>
        <w:autoSpaceDE w:val="0"/>
        <w:autoSpaceDN w:val="0"/>
        <w:adjustRightInd w:val="0"/>
        <w:spacing w:before="120"/>
        <w:jc w:val="both"/>
        <w:rPr>
          <w:sz w:val="24"/>
        </w:rPr>
      </w:pPr>
      <w:proofErr w:type="gramStart"/>
      <w:r w:rsidRPr="00592D7E">
        <w:rPr>
          <w:sz w:val="24"/>
        </w:rPr>
        <w:t>И</w:t>
      </w:r>
      <w:r>
        <w:rPr>
          <w:rFonts w:eastAsiaTheme="minorHAnsi"/>
          <w:sz w:val="24"/>
          <w:lang w:eastAsia="en-US"/>
        </w:rPr>
        <w:t>сполняющий</w:t>
      </w:r>
      <w:proofErr w:type="gramEnd"/>
      <w:r>
        <w:rPr>
          <w:rFonts w:eastAsiaTheme="minorHAnsi"/>
          <w:sz w:val="24"/>
          <w:lang w:eastAsia="en-US"/>
        </w:rPr>
        <w:t xml:space="preserve"> обязанности директора </w:t>
      </w:r>
    </w:p>
    <w:p w:rsidR="00FC570D" w:rsidRPr="00592D7E" w:rsidRDefault="00FC570D" w:rsidP="00FC570D">
      <w:pPr>
        <w:ind w:right="-6"/>
        <w:rPr>
          <w:i/>
          <w:sz w:val="24"/>
        </w:rPr>
      </w:pPr>
      <w:r>
        <w:rPr>
          <w:rFonts w:eastAsiaTheme="minorHAnsi"/>
          <w:sz w:val="24"/>
          <w:lang w:eastAsia="en-US"/>
        </w:rPr>
        <w:t>филиала</w:t>
      </w:r>
      <w:r w:rsidRPr="00592D7E">
        <w:rPr>
          <w:sz w:val="24"/>
        </w:rPr>
        <w:t xml:space="preserve"> АО «МАКС-М» в г. Пензе –    </w:t>
      </w:r>
      <w:r w:rsidRPr="00592D7E">
        <w:rPr>
          <w:i/>
          <w:sz w:val="24"/>
        </w:rPr>
        <w:t xml:space="preserve">Д.А. Гагаринский </w:t>
      </w:r>
    </w:p>
    <w:p w:rsidR="00FC570D" w:rsidRPr="00592D7E" w:rsidRDefault="00FC570D" w:rsidP="00FC570D">
      <w:pPr>
        <w:spacing w:before="120"/>
        <w:ind w:right="-6"/>
        <w:rPr>
          <w:sz w:val="24"/>
        </w:rPr>
      </w:pPr>
      <w:r w:rsidRPr="00592D7E">
        <w:rPr>
          <w:sz w:val="24"/>
        </w:rPr>
        <w:t xml:space="preserve">Директор </w:t>
      </w:r>
      <w:r>
        <w:rPr>
          <w:sz w:val="24"/>
        </w:rPr>
        <w:t>ф</w:t>
      </w:r>
      <w:r w:rsidRPr="00592D7E">
        <w:rPr>
          <w:sz w:val="24"/>
        </w:rPr>
        <w:t>илиал</w:t>
      </w:r>
      <w:proofErr w:type="gramStart"/>
      <w:r>
        <w:rPr>
          <w:sz w:val="24"/>
        </w:rPr>
        <w:t>а</w:t>
      </w:r>
      <w:r w:rsidRPr="00592D7E">
        <w:rPr>
          <w:sz w:val="24"/>
        </w:rPr>
        <w:t xml:space="preserve"> ООО</w:t>
      </w:r>
      <w:proofErr w:type="gramEnd"/>
      <w:r w:rsidRPr="00592D7E">
        <w:rPr>
          <w:sz w:val="24"/>
        </w:rPr>
        <w:t xml:space="preserve"> «Капитал Медицинское Страхование» </w:t>
      </w:r>
    </w:p>
    <w:p w:rsidR="00FC570D" w:rsidRPr="00592D7E" w:rsidRDefault="00FC570D" w:rsidP="00FC570D">
      <w:pPr>
        <w:ind w:right="-6"/>
        <w:rPr>
          <w:sz w:val="24"/>
        </w:rPr>
      </w:pPr>
      <w:r w:rsidRPr="00592D7E">
        <w:rPr>
          <w:sz w:val="24"/>
        </w:rPr>
        <w:t xml:space="preserve">в Пензенской области –  </w:t>
      </w:r>
      <w:r w:rsidRPr="00592D7E">
        <w:rPr>
          <w:i/>
          <w:sz w:val="24"/>
        </w:rPr>
        <w:t>В.А. Ковалев</w:t>
      </w:r>
      <w:r w:rsidRPr="00592D7E">
        <w:rPr>
          <w:sz w:val="24"/>
        </w:rPr>
        <w:t xml:space="preserve"> </w:t>
      </w:r>
    </w:p>
    <w:p w:rsidR="00FC570D" w:rsidRPr="00592D7E" w:rsidRDefault="00FC570D" w:rsidP="00FC570D">
      <w:pPr>
        <w:pStyle w:val="a3"/>
        <w:tabs>
          <w:tab w:val="left" w:pos="2959"/>
        </w:tabs>
        <w:spacing w:before="80"/>
        <w:ind w:right="-6"/>
        <w:rPr>
          <w:sz w:val="24"/>
        </w:rPr>
      </w:pPr>
      <w:r w:rsidRPr="00592D7E">
        <w:rPr>
          <w:sz w:val="24"/>
        </w:rPr>
        <w:t xml:space="preserve">Заместитель директора </w:t>
      </w:r>
      <w:r>
        <w:rPr>
          <w:sz w:val="24"/>
        </w:rPr>
        <w:t>ф</w:t>
      </w:r>
      <w:r w:rsidRPr="00592D7E">
        <w:rPr>
          <w:sz w:val="24"/>
        </w:rPr>
        <w:t>илиал</w:t>
      </w:r>
      <w:proofErr w:type="gramStart"/>
      <w:r>
        <w:rPr>
          <w:sz w:val="24"/>
        </w:rPr>
        <w:t>а</w:t>
      </w:r>
      <w:r w:rsidRPr="00592D7E">
        <w:rPr>
          <w:sz w:val="24"/>
        </w:rPr>
        <w:t xml:space="preserve"> ООО</w:t>
      </w:r>
      <w:proofErr w:type="gramEnd"/>
      <w:r w:rsidRPr="00592D7E">
        <w:rPr>
          <w:sz w:val="24"/>
        </w:rPr>
        <w:t xml:space="preserve"> «Капитал </w:t>
      </w:r>
    </w:p>
    <w:p w:rsidR="00FC570D" w:rsidRPr="00592D7E" w:rsidRDefault="00FC570D" w:rsidP="00FC570D">
      <w:pPr>
        <w:pStyle w:val="a3"/>
        <w:tabs>
          <w:tab w:val="left" w:pos="2959"/>
        </w:tabs>
        <w:ind w:right="-6"/>
        <w:rPr>
          <w:i/>
          <w:sz w:val="24"/>
        </w:rPr>
      </w:pPr>
      <w:r w:rsidRPr="00592D7E">
        <w:rPr>
          <w:sz w:val="24"/>
        </w:rPr>
        <w:t xml:space="preserve">Медицинское Страхование» в Пензенской области –  </w:t>
      </w:r>
      <w:r w:rsidRPr="00592D7E">
        <w:rPr>
          <w:i/>
          <w:sz w:val="24"/>
        </w:rPr>
        <w:t>И.А. Грешникова</w:t>
      </w:r>
    </w:p>
    <w:p w:rsidR="00FC570D" w:rsidRDefault="00FC570D" w:rsidP="00FC570D">
      <w:pPr>
        <w:autoSpaceDE w:val="0"/>
        <w:autoSpaceDN w:val="0"/>
        <w:adjustRightInd w:val="0"/>
        <w:spacing w:before="120"/>
        <w:jc w:val="both"/>
        <w:rPr>
          <w:rFonts w:eastAsiaTheme="minorHAnsi"/>
          <w:sz w:val="24"/>
          <w:lang w:eastAsia="en-US"/>
        </w:rPr>
      </w:pPr>
      <w:r w:rsidRPr="00592D7E">
        <w:rPr>
          <w:sz w:val="24"/>
        </w:rPr>
        <w:t xml:space="preserve">Главный врач </w:t>
      </w:r>
      <w:r>
        <w:rPr>
          <w:rFonts w:eastAsiaTheme="minorHAnsi"/>
          <w:sz w:val="24"/>
          <w:lang w:eastAsia="en-US"/>
        </w:rPr>
        <w:t xml:space="preserve"> </w:t>
      </w:r>
      <w:proofErr w:type="gramStart"/>
      <w:r>
        <w:rPr>
          <w:rFonts w:eastAsiaTheme="minorHAnsi"/>
          <w:sz w:val="24"/>
          <w:lang w:eastAsia="en-US"/>
        </w:rPr>
        <w:t>государственного</w:t>
      </w:r>
      <w:proofErr w:type="gramEnd"/>
      <w:r>
        <w:rPr>
          <w:rFonts w:eastAsiaTheme="minorHAnsi"/>
          <w:sz w:val="24"/>
          <w:lang w:eastAsia="en-US"/>
        </w:rPr>
        <w:t xml:space="preserve"> бюджетного </w:t>
      </w:r>
    </w:p>
    <w:p w:rsidR="00FC570D" w:rsidRDefault="00FC570D" w:rsidP="00FC570D">
      <w:pPr>
        <w:autoSpaceDE w:val="0"/>
        <w:autoSpaceDN w:val="0"/>
        <w:adjustRightInd w:val="0"/>
        <w:jc w:val="both"/>
        <w:rPr>
          <w:sz w:val="24"/>
        </w:rPr>
      </w:pPr>
      <w:r>
        <w:rPr>
          <w:rFonts w:eastAsiaTheme="minorHAnsi"/>
          <w:sz w:val="24"/>
          <w:lang w:eastAsia="en-US"/>
        </w:rPr>
        <w:t xml:space="preserve">учреждения здравоохранения </w:t>
      </w:r>
      <w:r w:rsidRPr="00592D7E">
        <w:rPr>
          <w:sz w:val="24"/>
        </w:rPr>
        <w:t xml:space="preserve"> «</w:t>
      </w:r>
      <w:proofErr w:type="gramStart"/>
      <w:r w:rsidRPr="00592D7E">
        <w:rPr>
          <w:sz w:val="24"/>
        </w:rPr>
        <w:t>Клиническая</w:t>
      </w:r>
      <w:proofErr w:type="gramEnd"/>
      <w:r w:rsidRPr="00592D7E">
        <w:rPr>
          <w:sz w:val="24"/>
        </w:rPr>
        <w:t xml:space="preserve"> </w:t>
      </w:r>
    </w:p>
    <w:p w:rsidR="00FC570D" w:rsidRDefault="00FC570D" w:rsidP="00FC570D">
      <w:pPr>
        <w:autoSpaceDE w:val="0"/>
        <w:autoSpaceDN w:val="0"/>
        <w:adjustRightInd w:val="0"/>
        <w:jc w:val="both"/>
        <w:rPr>
          <w:i/>
          <w:sz w:val="24"/>
        </w:rPr>
      </w:pPr>
      <w:r w:rsidRPr="00592D7E">
        <w:rPr>
          <w:sz w:val="24"/>
        </w:rPr>
        <w:t xml:space="preserve">больница № 6 им. Г.А. Захарьина» -  </w:t>
      </w:r>
      <w:r w:rsidRPr="00592D7E">
        <w:rPr>
          <w:i/>
          <w:sz w:val="24"/>
        </w:rPr>
        <w:t xml:space="preserve">Д.Ю. Зиновьев </w:t>
      </w:r>
    </w:p>
    <w:p w:rsidR="00FC570D" w:rsidRDefault="00FC570D" w:rsidP="00FC570D">
      <w:pPr>
        <w:autoSpaceDE w:val="0"/>
        <w:autoSpaceDN w:val="0"/>
        <w:adjustRightInd w:val="0"/>
        <w:spacing w:before="120"/>
        <w:jc w:val="both"/>
        <w:rPr>
          <w:rFonts w:eastAsiaTheme="minorHAnsi"/>
          <w:sz w:val="24"/>
          <w:lang w:eastAsia="en-US"/>
        </w:rPr>
      </w:pPr>
      <w:r w:rsidRPr="00592D7E">
        <w:rPr>
          <w:sz w:val="24"/>
        </w:rPr>
        <w:t xml:space="preserve">Главный врач </w:t>
      </w:r>
      <w:proofErr w:type="gramStart"/>
      <w:r>
        <w:rPr>
          <w:rFonts w:eastAsiaTheme="minorHAnsi"/>
          <w:sz w:val="24"/>
          <w:lang w:eastAsia="en-US"/>
        </w:rPr>
        <w:t>государственного</w:t>
      </w:r>
      <w:proofErr w:type="gramEnd"/>
      <w:r>
        <w:rPr>
          <w:rFonts w:eastAsiaTheme="minorHAnsi"/>
          <w:sz w:val="24"/>
          <w:lang w:eastAsia="en-US"/>
        </w:rPr>
        <w:t xml:space="preserve"> бюджетного </w:t>
      </w:r>
    </w:p>
    <w:p w:rsidR="00FC570D" w:rsidRPr="00592D7E" w:rsidRDefault="00FC570D" w:rsidP="00FC570D">
      <w:pPr>
        <w:ind w:right="-6"/>
        <w:rPr>
          <w:sz w:val="24"/>
        </w:rPr>
      </w:pPr>
      <w:r>
        <w:rPr>
          <w:rFonts w:eastAsiaTheme="minorHAnsi"/>
          <w:sz w:val="24"/>
          <w:lang w:eastAsia="en-US"/>
        </w:rPr>
        <w:t xml:space="preserve">учреждения здравоохранения </w:t>
      </w:r>
      <w:r w:rsidRPr="00592D7E">
        <w:rPr>
          <w:sz w:val="24"/>
        </w:rPr>
        <w:t xml:space="preserve"> «</w:t>
      </w:r>
      <w:proofErr w:type="gramStart"/>
      <w:r w:rsidRPr="00592D7E">
        <w:rPr>
          <w:sz w:val="24"/>
        </w:rPr>
        <w:t>Пензенская</w:t>
      </w:r>
      <w:proofErr w:type="gramEnd"/>
      <w:r w:rsidRPr="00592D7E">
        <w:rPr>
          <w:sz w:val="24"/>
        </w:rPr>
        <w:t xml:space="preserve"> областная </w:t>
      </w:r>
    </w:p>
    <w:p w:rsidR="00FC570D" w:rsidRPr="00592D7E" w:rsidRDefault="00FC570D" w:rsidP="00FC570D">
      <w:pPr>
        <w:ind w:right="-6"/>
        <w:rPr>
          <w:i/>
          <w:sz w:val="24"/>
        </w:rPr>
      </w:pPr>
      <w:r w:rsidRPr="00592D7E">
        <w:rPr>
          <w:sz w:val="24"/>
        </w:rPr>
        <w:t xml:space="preserve">клиническая больница им. Н.Н. Бурденко»  - </w:t>
      </w:r>
      <w:r w:rsidRPr="00592D7E">
        <w:rPr>
          <w:i/>
          <w:sz w:val="24"/>
        </w:rPr>
        <w:t>В.В. Космачев</w:t>
      </w:r>
    </w:p>
    <w:p w:rsidR="00FC570D" w:rsidRPr="00592D7E" w:rsidRDefault="00FC570D" w:rsidP="00FC570D">
      <w:pPr>
        <w:spacing w:before="80"/>
        <w:ind w:right="-6"/>
        <w:rPr>
          <w:sz w:val="24"/>
        </w:rPr>
      </w:pPr>
      <w:r w:rsidRPr="00592D7E">
        <w:rPr>
          <w:sz w:val="24"/>
        </w:rPr>
        <w:t xml:space="preserve">Председатель Пензенской областной организации </w:t>
      </w:r>
      <w:r>
        <w:rPr>
          <w:sz w:val="24"/>
        </w:rPr>
        <w:t>п</w:t>
      </w:r>
      <w:r w:rsidRPr="00592D7E">
        <w:rPr>
          <w:sz w:val="24"/>
        </w:rPr>
        <w:t xml:space="preserve">рофсоюза </w:t>
      </w:r>
    </w:p>
    <w:p w:rsidR="00FC570D" w:rsidRPr="00592D7E" w:rsidRDefault="00FC570D" w:rsidP="00FC570D">
      <w:pPr>
        <w:ind w:right="-3"/>
        <w:rPr>
          <w:i/>
          <w:sz w:val="24"/>
        </w:rPr>
      </w:pPr>
      <w:r w:rsidRPr="00592D7E">
        <w:rPr>
          <w:sz w:val="24"/>
        </w:rPr>
        <w:t>работников здравоохранения Российской Федерации</w:t>
      </w:r>
      <w:r w:rsidRPr="00592D7E">
        <w:rPr>
          <w:i/>
          <w:sz w:val="24"/>
        </w:rPr>
        <w:t xml:space="preserve"> – Г.А. Попадюк</w:t>
      </w:r>
    </w:p>
    <w:p w:rsidR="00FC570D" w:rsidRPr="00592D7E" w:rsidRDefault="00FC570D" w:rsidP="00FC570D">
      <w:pPr>
        <w:spacing w:before="120"/>
        <w:ind w:right="-6"/>
        <w:rPr>
          <w:sz w:val="24"/>
        </w:rPr>
      </w:pPr>
      <w:r w:rsidRPr="00592D7E">
        <w:rPr>
          <w:sz w:val="24"/>
        </w:rPr>
        <w:t>Специалист аппарата Пензенской областной организации</w:t>
      </w:r>
    </w:p>
    <w:p w:rsidR="00FC570D" w:rsidRPr="00592D7E" w:rsidRDefault="00FC570D" w:rsidP="00FC570D">
      <w:pPr>
        <w:ind w:right="-6"/>
        <w:rPr>
          <w:sz w:val="24"/>
        </w:rPr>
      </w:pPr>
      <w:r w:rsidRPr="00592D7E">
        <w:rPr>
          <w:sz w:val="24"/>
        </w:rPr>
        <w:t>профсоюза работников здравоохранения</w:t>
      </w:r>
      <w:r>
        <w:rPr>
          <w:sz w:val="24"/>
        </w:rPr>
        <w:t xml:space="preserve"> </w:t>
      </w:r>
      <w:r w:rsidRPr="00592D7E">
        <w:rPr>
          <w:sz w:val="24"/>
        </w:rPr>
        <w:t xml:space="preserve">– </w:t>
      </w:r>
      <w:r w:rsidRPr="003C6A59">
        <w:rPr>
          <w:i/>
          <w:sz w:val="24"/>
        </w:rPr>
        <w:t>Д.В. Антонов</w:t>
      </w:r>
      <w:r w:rsidRPr="00592D7E">
        <w:rPr>
          <w:sz w:val="24"/>
        </w:rPr>
        <w:t xml:space="preserve"> </w:t>
      </w:r>
    </w:p>
    <w:p w:rsidR="00FC570D" w:rsidRDefault="00FC570D" w:rsidP="00FC570D">
      <w:pPr>
        <w:spacing w:before="120"/>
        <w:ind w:right="-6"/>
        <w:rPr>
          <w:sz w:val="24"/>
        </w:rPr>
      </w:pPr>
      <w:r>
        <w:rPr>
          <w:sz w:val="24"/>
        </w:rPr>
        <w:t xml:space="preserve">Член комитета </w:t>
      </w:r>
      <w:r w:rsidRPr="00592D7E">
        <w:rPr>
          <w:sz w:val="24"/>
        </w:rPr>
        <w:t>Пензенской областной организации</w:t>
      </w:r>
    </w:p>
    <w:p w:rsidR="00FC570D" w:rsidRPr="00592D7E" w:rsidRDefault="00FC570D" w:rsidP="00FC570D">
      <w:pPr>
        <w:ind w:right="-6"/>
        <w:rPr>
          <w:i/>
          <w:sz w:val="24"/>
        </w:rPr>
      </w:pPr>
      <w:r>
        <w:rPr>
          <w:sz w:val="24"/>
        </w:rPr>
        <w:t>п</w:t>
      </w:r>
      <w:r w:rsidRPr="00592D7E">
        <w:rPr>
          <w:sz w:val="24"/>
        </w:rPr>
        <w:t>рофсоюза работников здравоохранения</w:t>
      </w:r>
      <w:r>
        <w:rPr>
          <w:sz w:val="24"/>
        </w:rPr>
        <w:t xml:space="preserve">  </w:t>
      </w:r>
      <w:r w:rsidRPr="00592D7E">
        <w:rPr>
          <w:sz w:val="24"/>
        </w:rPr>
        <w:t xml:space="preserve"> –  </w:t>
      </w:r>
      <w:r w:rsidRPr="00592D7E">
        <w:rPr>
          <w:i/>
          <w:sz w:val="24"/>
        </w:rPr>
        <w:t>Ю.</w:t>
      </w:r>
      <w:r>
        <w:rPr>
          <w:i/>
          <w:sz w:val="24"/>
        </w:rPr>
        <w:t>Ф. Чепурнов</w:t>
      </w:r>
    </w:p>
    <w:p w:rsidR="00FC570D" w:rsidRPr="00592D7E" w:rsidRDefault="00FC570D" w:rsidP="00FC570D">
      <w:pPr>
        <w:pStyle w:val="a3"/>
        <w:tabs>
          <w:tab w:val="num" w:pos="720"/>
        </w:tabs>
        <w:spacing w:before="80"/>
        <w:ind w:right="-6"/>
        <w:rPr>
          <w:sz w:val="24"/>
        </w:rPr>
      </w:pPr>
      <w:r w:rsidRPr="00592D7E">
        <w:rPr>
          <w:sz w:val="24"/>
        </w:rPr>
        <w:t xml:space="preserve">Член региональной общественной организации по защите прав и </w:t>
      </w:r>
    </w:p>
    <w:p w:rsidR="00FC570D" w:rsidRPr="00592D7E" w:rsidRDefault="00FC570D" w:rsidP="00FC570D">
      <w:pPr>
        <w:pStyle w:val="a3"/>
        <w:tabs>
          <w:tab w:val="num" w:pos="720"/>
        </w:tabs>
        <w:ind w:right="-3"/>
        <w:rPr>
          <w:sz w:val="24"/>
        </w:rPr>
      </w:pPr>
      <w:r w:rsidRPr="00592D7E">
        <w:rPr>
          <w:sz w:val="24"/>
        </w:rPr>
        <w:t xml:space="preserve">законных интересов медицинских и фармацевтических работников </w:t>
      </w:r>
    </w:p>
    <w:p w:rsidR="00FC570D" w:rsidRPr="00592D7E" w:rsidRDefault="00FC570D" w:rsidP="00FC570D">
      <w:pPr>
        <w:pStyle w:val="a3"/>
        <w:tabs>
          <w:tab w:val="num" w:pos="720"/>
        </w:tabs>
        <w:ind w:right="-6"/>
        <w:rPr>
          <w:sz w:val="24"/>
        </w:rPr>
      </w:pPr>
      <w:r w:rsidRPr="00592D7E">
        <w:rPr>
          <w:sz w:val="24"/>
        </w:rPr>
        <w:t xml:space="preserve">«Врачебная палата» Пензенской области, главный врач </w:t>
      </w:r>
    </w:p>
    <w:p w:rsidR="00FC570D" w:rsidRPr="00592D7E" w:rsidRDefault="00FC570D" w:rsidP="00FC570D">
      <w:pPr>
        <w:pStyle w:val="a3"/>
        <w:tabs>
          <w:tab w:val="num" w:pos="720"/>
        </w:tabs>
        <w:ind w:right="-6"/>
        <w:rPr>
          <w:i/>
          <w:sz w:val="24"/>
        </w:rPr>
      </w:pPr>
      <w:r w:rsidRPr="00592D7E">
        <w:rPr>
          <w:sz w:val="24"/>
        </w:rPr>
        <w:t xml:space="preserve">ГБУЗ «Колышлейская районная больница» –  </w:t>
      </w:r>
      <w:r w:rsidRPr="00592D7E">
        <w:rPr>
          <w:i/>
          <w:sz w:val="24"/>
        </w:rPr>
        <w:t>В.А. Аббакумов</w:t>
      </w:r>
    </w:p>
    <w:p w:rsidR="00FC570D" w:rsidRPr="00AB356C" w:rsidRDefault="00FC570D" w:rsidP="00FC570D">
      <w:pPr>
        <w:pStyle w:val="a3"/>
        <w:tabs>
          <w:tab w:val="left" w:pos="2959"/>
        </w:tabs>
        <w:spacing w:before="160"/>
        <w:ind w:right="-6"/>
        <w:rPr>
          <w:b/>
          <w:sz w:val="24"/>
          <w:u w:val="single"/>
        </w:rPr>
      </w:pPr>
      <w:r w:rsidRPr="00AB356C">
        <w:rPr>
          <w:b/>
          <w:sz w:val="24"/>
          <w:u w:val="single"/>
        </w:rPr>
        <w:t>Отсутствовали:</w:t>
      </w:r>
    </w:p>
    <w:p w:rsidR="00FC570D" w:rsidRDefault="00FC570D" w:rsidP="00FC570D">
      <w:pPr>
        <w:pStyle w:val="a3"/>
        <w:spacing w:before="120"/>
        <w:ind w:right="-6"/>
        <w:rPr>
          <w:rFonts w:eastAsiaTheme="minorHAnsi"/>
          <w:sz w:val="24"/>
          <w:lang w:eastAsia="en-US"/>
        </w:rPr>
      </w:pPr>
      <w:r w:rsidRPr="00592D7E">
        <w:rPr>
          <w:sz w:val="24"/>
        </w:rPr>
        <w:t xml:space="preserve">Начальник </w:t>
      </w:r>
      <w:r>
        <w:rPr>
          <w:rFonts w:eastAsiaTheme="minorHAnsi"/>
          <w:sz w:val="24"/>
          <w:lang w:eastAsia="en-US"/>
        </w:rPr>
        <w:t xml:space="preserve">отдела экономического обоснования, </w:t>
      </w:r>
    </w:p>
    <w:p w:rsidR="00FC570D" w:rsidRDefault="00FC570D" w:rsidP="00FC570D">
      <w:pPr>
        <w:autoSpaceDE w:val="0"/>
        <w:autoSpaceDN w:val="0"/>
        <w:adjustRightInd w:val="0"/>
        <w:jc w:val="both"/>
        <w:rPr>
          <w:rFonts w:eastAsiaTheme="minorHAnsi"/>
          <w:sz w:val="24"/>
          <w:lang w:eastAsia="en-US"/>
        </w:rPr>
      </w:pPr>
      <w:r>
        <w:rPr>
          <w:rFonts w:eastAsiaTheme="minorHAnsi"/>
          <w:sz w:val="24"/>
          <w:lang w:eastAsia="en-US"/>
        </w:rPr>
        <w:t xml:space="preserve">формирования и анализа территориальной программы </w:t>
      </w:r>
    </w:p>
    <w:p w:rsidR="00FC570D" w:rsidRDefault="00FC570D" w:rsidP="00FC570D">
      <w:pPr>
        <w:autoSpaceDE w:val="0"/>
        <w:autoSpaceDN w:val="0"/>
        <w:adjustRightInd w:val="0"/>
        <w:jc w:val="both"/>
        <w:rPr>
          <w:rFonts w:eastAsiaTheme="minorHAnsi"/>
          <w:sz w:val="24"/>
          <w:lang w:eastAsia="en-US"/>
        </w:rPr>
      </w:pPr>
      <w:r>
        <w:rPr>
          <w:rFonts w:eastAsiaTheme="minorHAnsi"/>
          <w:sz w:val="24"/>
          <w:lang w:eastAsia="en-US"/>
        </w:rPr>
        <w:lastRenderedPageBreak/>
        <w:t xml:space="preserve">обязательного медицинского страхования Территориального фонда </w:t>
      </w:r>
    </w:p>
    <w:p w:rsidR="00FC570D" w:rsidRPr="00592D7E" w:rsidRDefault="00FC570D" w:rsidP="00FC570D">
      <w:pPr>
        <w:autoSpaceDE w:val="0"/>
        <w:autoSpaceDN w:val="0"/>
        <w:adjustRightInd w:val="0"/>
        <w:jc w:val="both"/>
        <w:rPr>
          <w:i/>
          <w:sz w:val="24"/>
        </w:rPr>
      </w:pPr>
      <w:r>
        <w:rPr>
          <w:rFonts w:eastAsiaTheme="minorHAnsi"/>
          <w:sz w:val="24"/>
          <w:lang w:eastAsia="en-US"/>
        </w:rPr>
        <w:t xml:space="preserve">обязательного медицинского страхования Пензенской области </w:t>
      </w:r>
      <w:r w:rsidRPr="00592D7E">
        <w:rPr>
          <w:sz w:val="24"/>
        </w:rPr>
        <w:t xml:space="preserve"> – </w:t>
      </w:r>
      <w:r w:rsidRPr="00592D7E">
        <w:rPr>
          <w:i/>
          <w:sz w:val="24"/>
        </w:rPr>
        <w:t>Л.В. Савинова</w:t>
      </w:r>
    </w:p>
    <w:p w:rsidR="00FC570D" w:rsidRDefault="00FC570D" w:rsidP="00FC570D">
      <w:pPr>
        <w:pStyle w:val="a3"/>
        <w:ind w:right="-6"/>
        <w:rPr>
          <w:i/>
          <w:spacing w:val="-2"/>
          <w:sz w:val="24"/>
        </w:rPr>
      </w:pPr>
      <w:r w:rsidRPr="008E75EE">
        <w:rPr>
          <w:i/>
          <w:spacing w:val="-2"/>
          <w:sz w:val="24"/>
        </w:rPr>
        <w:t>(больничный лист)</w:t>
      </w:r>
    </w:p>
    <w:p w:rsidR="00FC570D" w:rsidRPr="00592D7E" w:rsidRDefault="00FC570D" w:rsidP="00FC570D">
      <w:pPr>
        <w:pStyle w:val="a3"/>
        <w:tabs>
          <w:tab w:val="num" w:pos="720"/>
        </w:tabs>
        <w:spacing w:before="120"/>
        <w:ind w:right="-6"/>
        <w:rPr>
          <w:sz w:val="24"/>
        </w:rPr>
      </w:pPr>
      <w:r w:rsidRPr="00592D7E">
        <w:rPr>
          <w:sz w:val="24"/>
        </w:rPr>
        <w:t xml:space="preserve">Член региональной общественной организации по защите прав и </w:t>
      </w:r>
    </w:p>
    <w:p w:rsidR="00FC570D" w:rsidRPr="00592D7E" w:rsidRDefault="00FC570D" w:rsidP="00FC570D">
      <w:pPr>
        <w:pStyle w:val="a3"/>
        <w:tabs>
          <w:tab w:val="num" w:pos="720"/>
        </w:tabs>
        <w:ind w:right="-3"/>
        <w:rPr>
          <w:sz w:val="24"/>
        </w:rPr>
      </w:pPr>
      <w:r w:rsidRPr="00592D7E">
        <w:rPr>
          <w:sz w:val="24"/>
        </w:rPr>
        <w:t xml:space="preserve">законных интересов медицинских и фармацевтических работников </w:t>
      </w:r>
    </w:p>
    <w:p w:rsidR="00FC570D" w:rsidRPr="00592D7E" w:rsidRDefault="00FC570D" w:rsidP="00FC570D">
      <w:pPr>
        <w:pStyle w:val="a3"/>
        <w:tabs>
          <w:tab w:val="num" w:pos="720"/>
        </w:tabs>
        <w:ind w:right="-6"/>
        <w:rPr>
          <w:sz w:val="24"/>
        </w:rPr>
      </w:pPr>
      <w:r w:rsidRPr="00592D7E">
        <w:rPr>
          <w:sz w:val="24"/>
        </w:rPr>
        <w:t xml:space="preserve">«Врачебная палата» Пензенской области, главный врач </w:t>
      </w:r>
    </w:p>
    <w:p w:rsidR="00FC570D" w:rsidRPr="00592D7E" w:rsidRDefault="00FC570D" w:rsidP="00FC570D">
      <w:pPr>
        <w:pStyle w:val="a3"/>
        <w:tabs>
          <w:tab w:val="num" w:pos="720"/>
        </w:tabs>
        <w:ind w:right="-6"/>
        <w:rPr>
          <w:sz w:val="24"/>
        </w:rPr>
      </w:pPr>
      <w:r w:rsidRPr="00592D7E">
        <w:rPr>
          <w:sz w:val="24"/>
        </w:rPr>
        <w:t xml:space="preserve">ГБУЗ «Пензенская областная детская клиническая </w:t>
      </w:r>
    </w:p>
    <w:p w:rsidR="00FC570D" w:rsidRPr="00592D7E" w:rsidRDefault="00FC570D" w:rsidP="00FC570D">
      <w:pPr>
        <w:pStyle w:val="a3"/>
        <w:tabs>
          <w:tab w:val="num" w:pos="720"/>
        </w:tabs>
        <w:ind w:right="-6"/>
        <w:rPr>
          <w:i/>
          <w:sz w:val="24"/>
        </w:rPr>
      </w:pPr>
      <w:r w:rsidRPr="00592D7E">
        <w:rPr>
          <w:sz w:val="24"/>
        </w:rPr>
        <w:t xml:space="preserve">больница им. Н.Ф. Филатова» –  </w:t>
      </w:r>
      <w:r w:rsidRPr="00592D7E">
        <w:rPr>
          <w:i/>
          <w:sz w:val="24"/>
        </w:rPr>
        <w:t>М.С. Баженов</w:t>
      </w:r>
    </w:p>
    <w:p w:rsidR="00FC570D" w:rsidRDefault="00FC570D" w:rsidP="00FC570D">
      <w:pPr>
        <w:pStyle w:val="a3"/>
        <w:ind w:right="-6"/>
        <w:rPr>
          <w:i/>
          <w:spacing w:val="-2"/>
          <w:sz w:val="24"/>
        </w:rPr>
      </w:pPr>
      <w:r>
        <w:rPr>
          <w:i/>
          <w:spacing w:val="-2"/>
          <w:sz w:val="24"/>
        </w:rPr>
        <w:t>(очередной отпуск)</w:t>
      </w:r>
    </w:p>
    <w:p w:rsidR="00FC570D" w:rsidRPr="00592D7E" w:rsidRDefault="00FC570D" w:rsidP="00FC570D">
      <w:pPr>
        <w:pStyle w:val="a3"/>
        <w:tabs>
          <w:tab w:val="num" w:pos="720"/>
        </w:tabs>
        <w:spacing w:before="80"/>
        <w:ind w:right="-6"/>
        <w:rPr>
          <w:sz w:val="24"/>
        </w:rPr>
      </w:pPr>
      <w:r w:rsidRPr="00592D7E">
        <w:rPr>
          <w:sz w:val="24"/>
        </w:rPr>
        <w:t xml:space="preserve">Член региональной общественной организации по защите прав и </w:t>
      </w:r>
    </w:p>
    <w:p w:rsidR="00FC570D" w:rsidRPr="00592D7E" w:rsidRDefault="00FC570D" w:rsidP="00FC570D">
      <w:pPr>
        <w:pStyle w:val="a3"/>
        <w:tabs>
          <w:tab w:val="num" w:pos="720"/>
        </w:tabs>
        <w:ind w:right="-3"/>
        <w:rPr>
          <w:sz w:val="24"/>
        </w:rPr>
      </w:pPr>
      <w:r w:rsidRPr="00592D7E">
        <w:rPr>
          <w:sz w:val="24"/>
        </w:rPr>
        <w:t xml:space="preserve">законных интересов медицинских и фармацевтических работников </w:t>
      </w:r>
    </w:p>
    <w:p w:rsidR="00FC570D" w:rsidRPr="00592D7E" w:rsidRDefault="00FC570D" w:rsidP="00FC570D">
      <w:pPr>
        <w:pStyle w:val="a3"/>
        <w:tabs>
          <w:tab w:val="num" w:pos="720"/>
        </w:tabs>
        <w:ind w:right="-3"/>
        <w:rPr>
          <w:sz w:val="24"/>
        </w:rPr>
      </w:pPr>
      <w:r w:rsidRPr="00592D7E">
        <w:rPr>
          <w:sz w:val="24"/>
        </w:rPr>
        <w:t xml:space="preserve">«Врачебная палата» Пензенской области, главный врач </w:t>
      </w:r>
    </w:p>
    <w:p w:rsidR="00FC570D" w:rsidRPr="00592D7E" w:rsidRDefault="00FC570D" w:rsidP="00FC570D">
      <w:pPr>
        <w:ind w:right="-6"/>
        <w:rPr>
          <w:i/>
          <w:sz w:val="24"/>
        </w:rPr>
      </w:pPr>
      <w:r w:rsidRPr="00592D7E">
        <w:rPr>
          <w:sz w:val="24"/>
        </w:rPr>
        <w:t xml:space="preserve">ГБУЗ «Каменская межрайонная больница» – </w:t>
      </w:r>
      <w:r w:rsidRPr="00592D7E">
        <w:rPr>
          <w:i/>
          <w:sz w:val="24"/>
        </w:rPr>
        <w:t>А.В. Галкин</w:t>
      </w:r>
    </w:p>
    <w:p w:rsidR="00FC570D" w:rsidRDefault="00FC570D" w:rsidP="00FC570D">
      <w:pPr>
        <w:pStyle w:val="a3"/>
        <w:ind w:right="-6"/>
        <w:rPr>
          <w:i/>
          <w:spacing w:val="-2"/>
          <w:sz w:val="24"/>
        </w:rPr>
      </w:pPr>
      <w:r>
        <w:rPr>
          <w:i/>
          <w:spacing w:val="-2"/>
          <w:sz w:val="24"/>
        </w:rPr>
        <w:t>(очередной отпуск)</w:t>
      </w:r>
    </w:p>
    <w:p w:rsidR="00FC570D" w:rsidRDefault="00FC570D" w:rsidP="00FC570D">
      <w:pPr>
        <w:autoSpaceDE w:val="0"/>
        <w:autoSpaceDN w:val="0"/>
        <w:adjustRightInd w:val="0"/>
        <w:spacing w:before="120"/>
        <w:jc w:val="both"/>
        <w:rPr>
          <w:rFonts w:eastAsiaTheme="minorHAnsi"/>
          <w:sz w:val="24"/>
          <w:lang w:eastAsia="en-US"/>
        </w:rPr>
      </w:pPr>
      <w:r w:rsidRPr="00592D7E">
        <w:rPr>
          <w:sz w:val="24"/>
        </w:rPr>
        <w:t xml:space="preserve">Главный </w:t>
      </w:r>
      <w:r>
        <w:rPr>
          <w:rFonts w:eastAsiaTheme="minorHAnsi"/>
          <w:sz w:val="24"/>
          <w:lang w:eastAsia="en-US"/>
        </w:rPr>
        <w:t>врач частного учреждения здравоохранения</w:t>
      </w:r>
    </w:p>
    <w:p w:rsidR="00FC570D" w:rsidRPr="00592D7E" w:rsidRDefault="00FC570D" w:rsidP="00FC570D">
      <w:pPr>
        <w:autoSpaceDE w:val="0"/>
        <w:autoSpaceDN w:val="0"/>
        <w:adjustRightInd w:val="0"/>
        <w:jc w:val="both"/>
        <w:rPr>
          <w:i/>
          <w:sz w:val="24"/>
        </w:rPr>
      </w:pPr>
      <w:r>
        <w:rPr>
          <w:rFonts w:eastAsiaTheme="minorHAnsi"/>
          <w:sz w:val="24"/>
          <w:lang w:eastAsia="en-US"/>
        </w:rPr>
        <w:t>«Клиническая больница «РЖД-Медицина» города Пенза»</w:t>
      </w:r>
      <w:r w:rsidRPr="00592D7E">
        <w:rPr>
          <w:sz w:val="24"/>
        </w:rPr>
        <w:t xml:space="preserve"> - </w:t>
      </w:r>
      <w:proofErr w:type="spellStart"/>
      <w:r w:rsidRPr="00592D7E">
        <w:rPr>
          <w:i/>
          <w:sz w:val="24"/>
        </w:rPr>
        <w:t>Н.А.Герцог</w:t>
      </w:r>
      <w:proofErr w:type="spellEnd"/>
    </w:p>
    <w:p w:rsidR="00FC570D" w:rsidRDefault="00FC570D" w:rsidP="00FC570D">
      <w:pPr>
        <w:pStyle w:val="a3"/>
        <w:ind w:right="-6"/>
        <w:rPr>
          <w:i/>
          <w:spacing w:val="-2"/>
          <w:sz w:val="24"/>
        </w:rPr>
      </w:pPr>
      <w:r>
        <w:rPr>
          <w:i/>
          <w:spacing w:val="-2"/>
          <w:sz w:val="24"/>
        </w:rPr>
        <w:t>(очередной отпуск)</w:t>
      </w:r>
    </w:p>
    <w:p w:rsidR="00FC570D" w:rsidRPr="00AB356C" w:rsidRDefault="00FC570D" w:rsidP="00FC570D">
      <w:pPr>
        <w:pStyle w:val="a3"/>
        <w:spacing w:before="120"/>
        <w:ind w:right="-6"/>
        <w:rPr>
          <w:spacing w:val="-2"/>
          <w:sz w:val="24"/>
        </w:rPr>
      </w:pPr>
      <w:r w:rsidRPr="00AB356C">
        <w:rPr>
          <w:spacing w:val="-2"/>
          <w:sz w:val="24"/>
        </w:rPr>
        <w:t>Всего членов комиссии – 18 человек, 18 голосов.</w:t>
      </w:r>
    </w:p>
    <w:p w:rsidR="00FC570D" w:rsidRPr="00AB356C" w:rsidRDefault="00FC570D" w:rsidP="00FC570D">
      <w:pPr>
        <w:pStyle w:val="a3"/>
        <w:ind w:right="-3"/>
        <w:rPr>
          <w:spacing w:val="-2"/>
          <w:sz w:val="24"/>
        </w:rPr>
      </w:pPr>
      <w:r w:rsidRPr="00AB356C">
        <w:rPr>
          <w:spacing w:val="-2"/>
          <w:sz w:val="24"/>
        </w:rPr>
        <w:t>Присутствовали – 1</w:t>
      </w:r>
      <w:r>
        <w:rPr>
          <w:spacing w:val="-2"/>
          <w:sz w:val="24"/>
        </w:rPr>
        <w:t>4</w:t>
      </w:r>
      <w:r w:rsidRPr="00AB356C">
        <w:rPr>
          <w:spacing w:val="-2"/>
          <w:sz w:val="24"/>
        </w:rPr>
        <w:t xml:space="preserve"> человек, 1</w:t>
      </w:r>
      <w:r>
        <w:rPr>
          <w:spacing w:val="-2"/>
          <w:sz w:val="24"/>
        </w:rPr>
        <w:t>4</w:t>
      </w:r>
      <w:r w:rsidRPr="00AB356C">
        <w:rPr>
          <w:spacing w:val="-2"/>
          <w:sz w:val="24"/>
        </w:rPr>
        <w:t xml:space="preserve"> голосов.</w:t>
      </w:r>
    </w:p>
    <w:p w:rsidR="00FC570D" w:rsidRDefault="00FC570D" w:rsidP="00FC570D">
      <w:pPr>
        <w:pStyle w:val="a3"/>
        <w:ind w:right="-3"/>
        <w:rPr>
          <w:spacing w:val="-2"/>
          <w:sz w:val="24"/>
        </w:rPr>
      </w:pPr>
      <w:r w:rsidRPr="00AB356C">
        <w:rPr>
          <w:spacing w:val="-2"/>
          <w:sz w:val="24"/>
        </w:rPr>
        <w:t xml:space="preserve">Отсутствовали – </w:t>
      </w:r>
      <w:r>
        <w:rPr>
          <w:spacing w:val="-2"/>
          <w:sz w:val="24"/>
        </w:rPr>
        <w:t>4</w:t>
      </w:r>
      <w:r w:rsidRPr="00AB356C">
        <w:rPr>
          <w:spacing w:val="-2"/>
          <w:sz w:val="24"/>
        </w:rPr>
        <w:t xml:space="preserve">  человек</w:t>
      </w:r>
      <w:r>
        <w:rPr>
          <w:spacing w:val="-2"/>
          <w:sz w:val="24"/>
        </w:rPr>
        <w:t>а</w:t>
      </w:r>
      <w:r w:rsidRPr="00AB356C">
        <w:rPr>
          <w:spacing w:val="-2"/>
          <w:sz w:val="24"/>
        </w:rPr>
        <w:t>.</w:t>
      </w:r>
    </w:p>
    <w:p w:rsidR="00FC570D" w:rsidRPr="00407E48" w:rsidRDefault="00FC570D" w:rsidP="00FC570D">
      <w:pPr>
        <w:pStyle w:val="a3"/>
        <w:spacing w:before="120"/>
        <w:ind w:right="-6"/>
        <w:rPr>
          <w:b/>
          <w:spacing w:val="-2"/>
          <w:sz w:val="24"/>
          <w:u w:val="single"/>
        </w:rPr>
      </w:pPr>
      <w:r w:rsidRPr="00407E48">
        <w:rPr>
          <w:b/>
          <w:spacing w:val="-2"/>
          <w:sz w:val="24"/>
          <w:u w:val="single"/>
        </w:rPr>
        <w:t>Повестка заседания Комиссии:</w:t>
      </w:r>
    </w:p>
    <w:p w:rsidR="00FC570D" w:rsidRPr="00407E48" w:rsidRDefault="00FC570D" w:rsidP="00FC570D">
      <w:pPr>
        <w:tabs>
          <w:tab w:val="left" w:pos="-180"/>
        </w:tabs>
        <w:spacing w:before="120"/>
        <w:jc w:val="both"/>
        <w:rPr>
          <w:sz w:val="24"/>
        </w:rPr>
      </w:pPr>
      <w:r w:rsidRPr="00407E48">
        <w:rPr>
          <w:sz w:val="24"/>
        </w:rPr>
        <w:t>1. О согласовании проекта Тарифного соглашения о стоимости медицинской помощи, предоставляемой по Территориальной программе обязательного медицинского страхования на территории Пензенской области в 20</w:t>
      </w:r>
      <w:r>
        <w:rPr>
          <w:sz w:val="24"/>
        </w:rPr>
        <w:t>20</w:t>
      </w:r>
      <w:r w:rsidRPr="00407E48">
        <w:rPr>
          <w:sz w:val="24"/>
        </w:rPr>
        <w:t xml:space="preserve"> году.</w:t>
      </w:r>
    </w:p>
    <w:p w:rsidR="00E21D37" w:rsidRPr="00407E48" w:rsidRDefault="00E21D37" w:rsidP="00AF70AA">
      <w:pPr>
        <w:tabs>
          <w:tab w:val="left" w:pos="-180"/>
        </w:tabs>
        <w:spacing w:before="240"/>
        <w:jc w:val="both"/>
        <w:rPr>
          <w:b/>
          <w:sz w:val="24"/>
        </w:rPr>
      </w:pPr>
      <w:r w:rsidRPr="00407E48">
        <w:rPr>
          <w:b/>
          <w:sz w:val="24"/>
          <w:u w:val="single"/>
        </w:rPr>
        <w:t xml:space="preserve">Вопрос </w:t>
      </w:r>
      <w:r w:rsidR="00577852" w:rsidRPr="00407E48">
        <w:rPr>
          <w:b/>
          <w:sz w:val="24"/>
          <w:u w:val="single"/>
        </w:rPr>
        <w:t>1</w:t>
      </w:r>
      <w:r w:rsidRPr="00407E48">
        <w:rPr>
          <w:b/>
          <w:sz w:val="24"/>
          <w:u w:val="single"/>
        </w:rPr>
        <w:t>.</w:t>
      </w:r>
      <w:r w:rsidRPr="00407E48">
        <w:rPr>
          <w:b/>
          <w:sz w:val="24"/>
        </w:rPr>
        <w:t xml:space="preserve"> О согласовании проекта Тарифного соглашения о стоимости медицинской помощи, предоставляемой по Территориальной программе обязательного медицинского страхования </w:t>
      </w:r>
      <w:r w:rsidR="00B94990" w:rsidRPr="00407E48">
        <w:rPr>
          <w:b/>
          <w:sz w:val="24"/>
        </w:rPr>
        <w:t xml:space="preserve">на территории </w:t>
      </w:r>
      <w:r w:rsidRPr="00407E48">
        <w:rPr>
          <w:b/>
          <w:sz w:val="24"/>
        </w:rPr>
        <w:t>Пензенской области в 20</w:t>
      </w:r>
      <w:r w:rsidR="00B92453">
        <w:rPr>
          <w:b/>
          <w:sz w:val="24"/>
        </w:rPr>
        <w:t>20</w:t>
      </w:r>
      <w:r w:rsidRPr="00407E48">
        <w:rPr>
          <w:b/>
          <w:sz w:val="24"/>
        </w:rPr>
        <w:t xml:space="preserve"> году.</w:t>
      </w:r>
    </w:p>
    <w:p w:rsidR="00676062" w:rsidRDefault="00676062" w:rsidP="00FC33A5">
      <w:pPr>
        <w:autoSpaceDE w:val="0"/>
        <w:autoSpaceDN w:val="0"/>
        <w:adjustRightInd w:val="0"/>
        <w:spacing w:before="120"/>
        <w:ind w:firstLine="709"/>
        <w:jc w:val="both"/>
        <w:rPr>
          <w:sz w:val="24"/>
        </w:rPr>
      </w:pPr>
      <w:r>
        <w:rPr>
          <w:sz w:val="24"/>
        </w:rPr>
        <w:t xml:space="preserve">Рабочей группой, состав которой утвержден решением Комиссии от </w:t>
      </w:r>
      <w:r w:rsidR="001C1ABC">
        <w:rPr>
          <w:sz w:val="24"/>
        </w:rPr>
        <w:t xml:space="preserve">13.06.2019 (Протокол №13), в адрес Комиссии представлен проект Тарифного соглашения </w:t>
      </w:r>
      <w:r w:rsidR="00FE7450">
        <w:rPr>
          <w:sz w:val="24"/>
        </w:rPr>
        <w:t>о стоимости медицинской помощи, предоставляемой по Территориальной программе обязательного медицинского страхования на территории Пензенской области в 2020 году.</w:t>
      </w:r>
    </w:p>
    <w:p w:rsidR="0051059E" w:rsidRPr="00EA4B9C" w:rsidRDefault="001B6505" w:rsidP="00911F0F">
      <w:pPr>
        <w:autoSpaceDE w:val="0"/>
        <w:autoSpaceDN w:val="0"/>
        <w:adjustRightInd w:val="0"/>
        <w:spacing w:before="120"/>
        <w:ind w:firstLine="720"/>
        <w:jc w:val="both"/>
        <w:rPr>
          <w:sz w:val="24"/>
        </w:rPr>
      </w:pPr>
      <w:proofErr w:type="gramStart"/>
      <w:r>
        <w:rPr>
          <w:sz w:val="24"/>
        </w:rPr>
        <w:t xml:space="preserve">Проект </w:t>
      </w:r>
      <w:r w:rsidR="00676062" w:rsidRPr="00407E48">
        <w:rPr>
          <w:sz w:val="24"/>
        </w:rPr>
        <w:t>Тарифно</w:t>
      </w:r>
      <w:r>
        <w:rPr>
          <w:sz w:val="24"/>
        </w:rPr>
        <w:t>го</w:t>
      </w:r>
      <w:r w:rsidR="00676062" w:rsidRPr="00407E48">
        <w:rPr>
          <w:sz w:val="24"/>
        </w:rPr>
        <w:t xml:space="preserve"> соглашени</w:t>
      </w:r>
      <w:r>
        <w:rPr>
          <w:sz w:val="24"/>
        </w:rPr>
        <w:t>я</w:t>
      </w:r>
      <w:r w:rsidR="00676062" w:rsidRPr="00407E48">
        <w:rPr>
          <w:sz w:val="24"/>
        </w:rPr>
        <w:t xml:space="preserve"> о стоимости медицинской помощи, предоставляемой по Территориальной программе обязательного медицинского страхования на территории Пензенской области (далее – Тарифное соглашение), </w:t>
      </w:r>
      <w:r w:rsidR="0051059E" w:rsidRPr="00EA4B9C">
        <w:rPr>
          <w:sz w:val="24"/>
        </w:rPr>
        <w:t>разработан в соответствии с требованиями Федеральных законов от 29.11.2010 № 326-ФЗ «Об обязательном медицинском страховании в Российской Федерации» (с последующими изменениями), от 21.11.2011 №323-ФЗ «Об основах охраны здоровья граждан в Российской Федерации» (с последующими изменениями), Правил обязательного медицинского страхования, утвержденных</w:t>
      </w:r>
      <w:proofErr w:type="gramEnd"/>
      <w:r w:rsidR="0051059E" w:rsidRPr="00EA4B9C">
        <w:rPr>
          <w:sz w:val="24"/>
        </w:rPr>
        <w:t xml:space="preserve"> </w:t>
      </w:r>
      <w:proofErr w:type="gramStart"/>
      <w:r w:rsidR="0051059E" w:rsidRPr="00EA4B9C">
        <w:rPr>
          <w:sz w:val="24"/>
        </w:rPr>
        <w:t>приказом Министерства здравоохранения  Российской Федерации от 28 февраля 2019 года №108н «Об утверждении Правил обязательного медицинского страхования» (зарегистрирован Министерством юстиции Российской Федерации 17 мая 2019 года, регистрационный №54643), постановления Правительства Российской Федерации от 07.12.2019 года №1610 «О Программе государственных гарантий бесплатного оказания гражданам медицинской помощи на 2020 год и на плановый период 2021 и 2022 годов», Номенклатуры медицинских услуг, утвержденной</w:t>
      </w:r>
      <w:proofErr w:type="gramEnd"/>
      <w:r w:rsidR="0051059E" w:rsidRPr="00EA4B9C">
        <w:rPr>
          <w:sz w:val="24"/>
        </w:rPr>
        <w:t xml:space="preserve"> </w:t>
      </w:r>
      <w:proofErr w:type="gramStart"/>
      <w:r w:rsidR="0051059E" w:rsidRPr="00EA4B9C">
        <w:rPr>
          <w:sz w:val="24"/>
        </w:rPr>
        <w:t xml:space="preserve">приказом Министерства здравоохранения Российской Федерации </w:t>
      </w:r>
      <w:r w:rsidR="0051059E" w:rsidRPr="00EA4B9C">
        <w:rPr>
          <w:bCs/>
          <w:sz w:val="24"/>
        </w:rPr>
        <w:t>от 13.10.2017 №804н «Об утверждении номенклатуры медицинских услуг», зарегистрированной в Минюсте России 07.11.2017 №48808</w:t>
      </w:r>
      <w:r w:rsidR="0051059E" w:rsidRPr="00EA4B9C">
        <w:rPr>
          <w:sz w:val="24"/>
        </w:rPr>
        <w:t xml:space="preserve"> (с </w:t>
      </w:r>
      <w:r w:rsidR="0051059E" w:rsidRPr="00EA4B9C">
        <w:rPr>
          <w:sz w:val="24"/>
        </w:rPr>
        <w:lastRenderedPageBreak/>
        <w:t xml:space="preserve">последующими изменениями), </w:t>
      </w:r>
      <w:r w:rsidR="0051059E" w:rsidRPr="00EA4B9C">
        <w:rPr>
          <w:rStyle w:val="FontStyle61"/>
          <w:sz w:val="24"/>
        </w:rPr>
        <w:t xml:space="preserve">приказа Министерства здравоохранения и социального развития Российской Федерации от 17 мая 2012 года №555н «Об утверждении номенклатуры коечного фонда по профилям медицинской помощи», зарегистрированного в Министерстве юстиции Российской Федерации 4 июня 2012 года №24440 </w:t>
      </w:r>
      <w:r w:rsidR="0051059E" w:rsidRPr="00EA4B9C">
        <w:rPr>
          <w:sz w:val="24"/>
        </w:rPr>
        <w:t>(с последующими изменениями)</w:t>
      </w:r>
      <w:r w:rsidR="0051059E" w:rsidRPr="00EA4B9C">
        <w:rPr>
          <w:rStyle w:val="FontStyle61"/>
          <w:sz w:val="24"/>
        </w:rPr>
        <w:t>,</w:t>
      </w:r>
      <w:r w:rsidR="0051059E" w:rsidRPr="00EA4B9C">
        <w:rPr>
          <w:sz w:val="24"/>
        </w:rPr>
        <w:t xml:space="preserve">  Методических</w:t>
      </w:r>
      <w:proofErr w:type="gramEnd"/>
      <w:r w:rsidR="0051059E" w:rsidRPr="00EA4B9C">
        <w:rPr>
          <w:sz w:val="24"/>
        </w:rPr>
        <w:t xml:space="preserve"> </w:t>
      </w:r>
      <w:proofErr w:type="gramStart"/>
      <w:r w:rsidR="0051059E" w:rsidRPr="00EA4B9C">
        <w:rPr>
          <w:sz w:val="24"/>
        </w:rPr>
        <w:t>рекомендаций по способам оплаты медицинской помощи за счет средств обязательного медицинского страхования, одобренных решением рабочей группы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 (протокол заседания от 02.12.2019 №66/11/9) и направленных в субъекты Российской Федерации совместным письмом от 12 декабря 2019 года</w:t>
      </w:r>
      <w:proofErr w:type="gramEnd"/>
      <w:r w:rsidR="0051059E" w:rsidRPr="00EA4B9C">
        <w:rPr>
          <w:sz w:val="24"/>
        </w:rPr>
        <w:t xml:space="preserve"> Министерства здравоохранения Российской Федерации № 11-7</w:t>
      </w:r>
      <w:proofErr w:type="gramStart"/>
      <w:r w:rsidR="0051059E" w:rsidRPr="00EA4B9C">
        <w:rPr>
          <w:sz w:val="24"/>
        </w:rPr>
        <w:t>/И</w:t>
      </w:r>
      <w:proofErr w:type="gramEnd"/>
      <w:r w:rsidR="0051059E" w:rsidRPr="00EA4B9C">
        <w:rPr>
          <w:sz w:val="24"/>
        </w:rPr>
        <w:t xml:space="preserve">/2-11779 и Федерального фонда обязательного медицинского страхования №17033/26-2/и, приказа Федерального фонда ОМС от 21.11.2018 №247 «Об установлении Требований к структуре и содержанию тарифного соглашения», зарегистрированного в Минюсте России 25.12.2018 №53153, приказа Министерства здравоохранения Российской Федерации от 10.08.2017 №514н «О Порядке проведения профилактических медицинских осмотров несовершеннолетних», зарегистрированного в Минюсте России 18.08.2017 №47855 (с </w:t>
      </w:r>
      <w:proofErr w:type="gramStart"/>
      <w:r w:rsidR="0051059E" w:rsidRPr="00EA4B9C">
        <w:rPr>
          <w:sz w:val="24"/>
        </w:rPr>
        <w:t>последующими изменениями), п</w:t>
      </w:r>
      <w:r w:rsidR="0051059E" w:rsidRPr="00EA4B9C">
        <w:rPr>
          <w:bCs/>
          <w:sz w:val="24"/>
        </w:rPr>
        <w:t xml:space="preserve">риказа Министерства здравоохранения Российской Федерации </w:t>
      </w:r>
      <w:r w:rsidR="0051059E" w:rsidRPr="00EA4B9C">
        <w:rPr>
          <w:sz w:val="24"/>
        </w:rPr>
        <w:t xml:space="preserve">от 13.03.2019 №124н «Об утверждении порядка проведения профилактического медицинского осмотра и диспансеризации определенных групп взрослого населения»  (Зарегистрировано в Минюсте России 24.04.2019 №54495) (с последующими изменениями),  информационного письма Министерства здравоохранения  Российской Федерации </w:t>
      </w:r>
      <w:r w:rsidR="0051059E" w:rsidRPr="00E54AB4">
        <w:rPr>
          <w:color w:val="000000"/>
          <w:sz w:val="24"/>
        </w:rPr>
        <w:t xml:space="preserve">от 24.12.2019 № 11-7/11/2-12330 </w:t>
      </w:r>
      <w:r w:rsidR="0051059E">
        <w:rPr>
          <w:color w:val="000000"/>
          <w:sz w:val="24"/>
        </w:rPr>
        <w:t xml:space="preserve"> по вопросам</w:t>
      </w:r>
      <w:r w:rsidR="0051059E" w:rsidRPr="00E54AB4">
        <w:rPr>
          <w:color w:val="000000"/>
          <w:sz w:val="24"/>
        </w:rPr>
        <w:t xml:space="preserve"> формировани</w:t>
      </w:r>
      <w:r w:rsidR="0051059E">
        <w:rPr>
          <w:color w:val="000000"/>
          <w:sz w:val="24"/>
        </w:rPr>
        <w:t>я</w:t>
      </w:r>
      <w:r w:rsidR="0051059E" w:rsidRPr="00E54AB4">
        <w:rPr>
          <w:color w:val="000000"/>
          <w:sz w:val="24"/>
        </w:rPr>
        <w:t xml:space="preserve"> и экономическо</w:t>
      </w:r>
      <w:r w:rsidR="0051059E">
        <w:rPr>
          <w:color w:val="000000"/>
          <w:sz w:val="24"/>
        </w:rPr>
        <w:t>го</w:t>
      </w:r>
      <w:r w:rsidR="0051059E" w:rsidRPr="00E54AB4">
        <w:rPr>
          <w:color w:val="000000"/>
          <w:sz w:val="24"/>
        </w:rPr>
        <w:t xml:space="preserve"> обосновани</w:t>
      </w:r>
      <w:r w:rsidR="0051059E">
        <w:rPr>
          <w:color w:val="000000"/>
          <w:sz w:val="24"/>
        </w:rPr>
        <w:t>я</w:t>
      </w:r>
      <w:r w:rsidR="0051059E" w:rsidRPr="00E54AB4">
        <w:rPr>
          <w:color w:val="000000"/>
          <w:sz w:val="24"/>
        </w:rPr>
        <w:t xml:space="preserve"> территориальной программы государственных гарантий бесплатного оказания гражданам медицинской помощи на 2020</w:t>
      </w:r>
      <w:proofErr w:type="gramEnd"/>
      <w:r w:rsidR="0051059E" w:rsidRPr="00E54AB4">
        <w:rPr>
          <w:color w:val="000000"/>
          <w:sz w:val="24"/>
        </w:rPr>
        <w:t xml:space="preserve"> год и плановый период 2021 и 2022 годов, постановления Правительства Пензенской области от 27.12.2019 №850-пП «О Территориальной программе государственных</w:t>
      </w:r>
      <w:r w:rsidR="0051059E" w:rsidRPr="00EA4B9C">
        <w:rPr>
          <w:sz w:val="24"/>
        </w:rPr>
        <w:t xml:space="preserve"> гарантий бесплатного оказания гражданам медицинской помощи на территории Пензенской области на 2020 год и плановый период 2021 и 2022 годов».</w:t>
      </w:r>
    </w:p>
    <w:p w:rsidR="00676062" w:rsidRDefault="00676062" w:rsidP="0051059E">
      <w:pPr>
        <w:autoSpaceDE w:val="0"/>
        <w:autoSpaceDN w:val="0"/>
        <w:adjustRightInd w:val="0"/>
        <w:spacing w:before="120"/>
        <w:ind w:firstLine="709"/>
        <w:jc w:val="both"/>
        <w:rPr>
          <w:sz w:val="24"/>
        </w:rPr>
      </w:pPr>
      <w:r w:rsidRPr="00407E48">
        <w:rPr>
          <w:sz w:val="24"/>
        </w:rPr>
        <w:t>В проекте Тарифного соглашения на 20</w:t>
      </w:r>
      <w:r w:rsidR="00FA47CE">
        <w:rPr>
          <w:sz w:val="24"/>
        </w:rPr>
        <w:t>20</w:t>
      </w:r>
      <w:r w:rsidRPr="00407E48">
        <w:rPr>
          <w:sz w:val="24"/>
        </w:rPr>
        <w:t xml:space="preserve"> год (приложение №1 к настоящему протоколу) предусмотрено:</w:t>
      </w:r>
    </w:p>
    <w:p w:rsidR="00676062" w:rsidRDefault="00676062" w:rsidP="00DE37FB">
      <w:pPr>
        <w:pStyle w:val="ad"/>
        <w:numPr>
          <w:ilvl w:val="0"/>
          <w:numId w:val="4"/>
        </w:numPr>
        <w:shd w:val="clear" w:color="auto" w:fill="FFFFFF"/>
        <w:tabs>
          <w:tab w:val="left" w:pos="360"/>
        </w:tabs>
        <w:spacing w:before="120"/>
        <w:ind w:left="0" w:firstLine="0"/>
        <w:jc w:val="both"/>
        <w:rPr>
          <w:sz w:val="24"/>
        </w:rPr>
      </w:pPr>
      <w:r w:rsidRPr="00407E48">
        <w:rPr>
          <w:sz w:val="24"/>
        </w:rPr>
        <w:t>Установление единых тарифов на медицинскую помощь, оказываемую в рамках Территориальной программы ОМС (далее – ТПОМС) по условиям и уровням оказания медицинской помощи.</w:t>
      </w:r>
    </w:p>
    <w:p w:rsidR="00E15EE8" w:rsidRPr="00E15EE8" w:rsidRDefault="00E15EE8" w:rsidP="00E15EE8">
      <w:pPr>
        <w:pStyle w:val="ad"/>
        <w:shd w:val="clear" w:color="auto" w:fill="FFFFFF"/>
        <w:tabs>
          <w:tab w:val="left" w:pos="360"/>
        </w:tabs>
        <w:ind w:left="0"/>
        <w:jc w:val="both"/>
        <w:rPr>
          <w:sz w:val="6"/>
          <w:szCs w:val="6"/>
        </w:rPr>
      </w:pPr>
    </w:p>
    <w:p w:rsidR="00676062" w:rsidRPr="00407E48" w:rsidRDefault="00676062" w:rsidP="00DE37FB">
      <w:pPr>
        <w:pStyle w:val="ad"/>
        <w:numPr>
          <w:ilvl w:val="0"/>
          <w:numId w:val="4"/>
        </w:numPr>
        <w:shd w:val="clear" w:color="auto" w:fill="FFFFFF"/>
        <w:tabs>
          <w:tab w:val="left" w:pos="360"/>
        </w:tabs>
        <w:spacing w:before="120"/>
        <w:ind w:left="0" w:firstLine="0"/>
        <w:jc w:val="both"/>
        <w:rPr>
          <w:sz w:val="24"/>
        </w:rPr>
      </w:pPr>
      <w:r w:rsidRPr="00407E48">
        <w:rPr>
          <w:sz w:val="24"/>
        </w:rPr>
        <w:t>Финансирование амбулаторной медицинской помощи (за исключением амбулаторной помощи в неотложной форме) и скорой медицинской помощи по подушевому принципу,  в том числе:</w:t>
      </w:r>
    </w:p>
    <w:p w:rsidR="00676062" w:rsidRPr="00407E48" w:rsidRDefault="00676062" w:rsidP="00E136FE">
      <w:pPr>
        <w:pStyle w:val="ad"/>
        <w:shd w:val="clear" w:color="auto" w:fill="FFFFFF"/>
        <w:tabs>
          <w:tab w:val="left" w:pos="360"/>
        </w:tabs>
        <w:spacing w:before="240"/>
        <w:ind w:left="0"/>
        <w:jc w:val="both"/>
        <w:rPr>
          <w:sz w:val="24"/>
        </w:rPr>
      </w:pPr>
      <w:r w:rsidRPr="00407E48">
        <w:rPr>
          <w:sz w:val="24"/>
        </w:rPr>
        <w:t>- скорой медицинской помощи, оказываемой вне медицинской организации;</w:t>
      </w:r>
    </w:p>
    <w:p w:rsidR="00676062" w:rsidRPr="00407E48" w:rsidRDefault="00676062" w:rsidP="00E136FE">
      <w:pPr>
        <w:pStyle w:val="ad"/>
        <w:shd w:val="clear" w:color="auto" w:fill="FFFFFF"/>
        <w:tabs>
          <w:tab w:val="left" w:pos="360"/>
        </w:tabs>
        <w:spacing w:before="120"/>
        <w:ind w:left="0"/>
        <w:jc w:val="both"/>
        <w:rPr>
          <w:sz w:val="24"/>
        </w:rPr>
      </w:pPr>
      <w:proofErr w:type="gramStart"/>
      <w:r w:rsidRPr="00407E48">
        <w:rPr>
          <w:sz w:val="24"/>
        </w:rPr>
        <w:t xml:space="preserve">- амбулаторной помощи с иными целями (за исключением: профилактических мероприятий по проведению диспансеризации и профилактических медицинских осмотров, </w:t>
      </w:r>
      <w:r w:rsidR="00FA47CE">
        <w:rPr>
          <w:sz w:val="24"/>
        </w:rPr>
        <w:t xml:space="preserve">в том числе при </w:t>
      </w:r>
      <w:r w:rsidRPr="00407E48">
        <w:rPr>
          <w:sz w:val="24"/>
        </w:rPr>
        <w:t>первых посещени</w:t>
      </w:r>
      <w:r w:rsidR="00FA47CE">
        <w:rPr>
          <w:sz w:val="24"/>
        </w:rPr>
        <w:t>ях</w:t>
      </w:r>
      <w:r w:rsidRPr="00407E48">
        <w:rPr>
          <w:sz w:val="24"/>
        </w:rPr>
        <w:t xml:space="preserve"> по поводу диспансерного наблюдения; диагностических исследований, проводимых в амбулаторных условиях</w:t>
      </w:r>
      <w:r w:rsidR="00FA47CE">
        <w:rPr>
          <w:sz w:val="24"/>
        </w:rPr>
        <w:t xml:space="preserve"> (компьютерной томографии, магнитно-резонансной томографии, ультразвукового </w:t>
      </w:r>
      <w:r w:rsidR="00C24511">
        <w:rPr>
          <w:sz w:val="24"/>
        </w:rPr>
        <w:t>исследования сердечно-сосудистой системы, эндоскопических диагностических исследований, гистологических исследований и молекулярно-</w:t>
      </w:r>
      <w:proofErr w:type="spellStart"/>
      <w:r w:rsidR="00C24511">
        <w:rPr>
          <w:sz w:val="24"/>
        </w:rPr>
        <w:t>гинетических</w:t>
      </w:r>
      <w:proofErr w:type="spellEnd"/>
      <w:r w:rsidR="00C24511">
        <w:rPr>
          <w:sz w:val="24"/>
        </w:rPr>
        <w:t xml:space="preserve"> исследований с целью выявления онкологических заболеваний)</w:t>
      </w:r>
      <w:r w:rsidRPr="00407E48">
        <w:rPr>
          <w:sz w:val="24"/>
        </w:rPr>
        <w:t>;</w:t>
      </w:r>
      <w:proofErr w:type="gramEnd"/>
      <w:r w:rsidRPr="00407E48">
        <w:rPr>
          <w:sz w:val="24"/>
        </w:rPr>
        <w:t xml:space="preserve"> обращений в Центры здоровья; амбулаторной медицинской помощи, оказываемой медицинскими организациями, не имеющими прикрепившихся лиц; посещений по специальности «гериатрия»;  стоматологической помощи с профилактической целью, - которые оплачиваются по установленным тарифам за посещение и за медицинскую услугу</w:t>
      </w:r>
      <w:r w:rsidR="00D14671">
        <w:rPr>
          <w:sz w:val="24"/>
        </w:rPr>
        <w:t>, а так же за исключением  средств на финансовое обеспечение ФАП и ФП, в том числе расход</w:t>
      </w:r>
      <w:r w:rsidR="00BC6089">
        <w:rPr>
          <w:sz w:val="24"/>
        </w:rPr>
        <w:t>ов</w:t>
      </w:r>
      <w:r w:rsidR="00D14671">
        <w:rPr>
          <w:sz w:val="24"/>
        </w:rPr>
        <w:t xml:space="preserve"> на осуществление денежных выплат стимулирующего характера медицинскому персоналу ФАП и ФП</w:t>
      </w:r>
      <w:r w:rsidRPr="00407E48">
        <w:rPr>
          <w:sz w:val="24"/>
        </w:rPr>
        <w:t>);</w:t>
      </w:r>
    </w:p>
    <w:p w:rsidR="00676062" w:rsidRPr="00407E48" w:rsidRDefault="00676062" w:rsidP="00676062">
      <w:pPr>
        <w:pStyle w:val="ad"/>
        <w:shd w:val="clear" w:color="auto" w:fill="FFFFFF"/>
        <w:tabs>
          <w:tab w:val="left" w:pos="360"/>
        </w:tabs>
        <w:ind w:left="0"/>
        <w:jc w:val="both"/>
        <w:rPr>
          <w:sz w:val="24"/>
        </w:rPr>
      </w:pPr>
      <w:proofErr w:type="gramStart"/>
      <w:r w:rsidRPr="00407E48">
        <w:rPr>
          <w:sz w:val="24"/>
        </w:rPr>
        <w:lastRenderedPageBreak/>
        <w:t xml:space="preserve">- амбулаторной помощи в связи с заболеваниями (за исключением стоматологической помощи, которая оплачивается </w:t>
      </w:r>
      <w:r w:rsidR="003C1293">
        <w:rPr>
          <w:sz w:val="24"/>
        </w:rPr>
        <w:t xml:space="preserve">за законченный случай заболевания по числу фактически оказанных медицинских услуг, включенных в один законченный случай </w:t>
      </w:r>
      <w:r w:rsidR="00CC0514">
        <w:rPr>
          <w:sz w:val="24"/>
        </w:rPr>
        <w:t xml:space="preserve">лечения заболевания </w:t>
      </w:r>
      <w:r w:rsidRPr="00407E48">
        <w:rPr>
          <w:sz w:val="24"/>
        </w:rPr>
        <w:t>по тариф</w:t>
      </w:r>
      <w:r w:rsidR="00CC0514">
        <w:rPr>
          <w:sz w:val="24"/>
        </w:rPr>
        <w:t>ам</w:t>
      </w:r>
      <w:r w:rsidRPr="00407E48">
        <w:rPr>
          <w:sz w:val="24"/>
        </w:rPr>
        <w:t xml:space="preserve"> за 1 условную единицу трудоемкости</w:t>
      </w:r>
      <w:r w:rsidR="00CC0514">
        <w:rPr>
          <w:sz w:val="24"/>
        </w:rPr>
        <w:t>;</w:t>
      </w:r>
      <w:r w:rsidRPr="00407E48">
        <w:rPr>
          <w:sz w:val="24"/>
        </w:rPr>
        <w:t xml:space="preserve">  за исключением заместительной почечной терапии, проводимой в амбулаторных условиях и оплачиваемой по тариф</w:t>
      </w:r>
      <w:r w:rsidR="00536012">
        <w:rPr>
          <w:sz w:val="24"/>
        </w:rPr>
        <w:t>ам</w:t>
      </w:r>
      <w:r w:rsidRPr="00407E48">
        <w:rPr>
          <w:sz w:val="24"/>
        </w:rPr>
        <w:t xml:space="preserve"> за услугу</w:t>
      </w:r>
      <w:r w:rsidR="00536012">
        <w:rPr>
          <w:sz w:val="24"/>
        </w:rPr>
        <w:t>;</w:t>
      </w:r>
      <w:proofErr w:type="gramEnd"/>
      <w:r w:rsidRPr="00407E48">
        <w:rPr>
          <w:sz w:val="24"/>
        </w:rPr>
        <w:t xml:space="preserve"> и за исключением амбулаторной медицинской помощи, оказываемой медицинскими организациями, не имеющими прикрепившихся </w:t>
      </w:r>
      <w:r w:rsidR="00536012">
        <w:rPr>
          <w:sz w:val="24"/>
        </w:rPr>
        <w:t xml:space="preserve">застрахованных </w:t>
      </w:r>
      <w:r w:rsidRPr="00407E48">
        <w:rPr>
          <w:sz w:val="24"/>
        </w:rPr>
        <w:t>лиц).</w:t>
      </w:r>
    </w:p>
    <w:p w:rsidR="00676062" w:rsidRPr="00407E48" w:rsidRDefault="00676062" w:rsidP="00CA4E72">
      <w:pPr>
        <w:pStyle w:val="Style10"/>
        <w:widowControl/>
        <w:shd w:val="clear" w:color="auto" w:fill="FFFFFF"/>
        <w:spacing w:before="120" w:line="240" w:lineRule="auto"/>
        <w:ind w:firstLine="709"/>
      </w:pPr>
      <w:r w:rsidRPr="00407E48">
        <w:t xml:space="preserve">В состав тарифов на основе подушевого принципа </w:t>
      </w:r>
      <w:proofErr w:type="gramStart"/>
      <w:r w:rsidRPr="00407E48">
        <w:t>включены</w:t>
      </w:r>
      <w:proofErr w:type="gramEnd"/>
      <w:r w:rsidRPr="00407E48">
        <w:t>:</w:t>
      </w:r>
    </w:p>
    <w:p w:rsidR="00676062" w:rsidRPr="00407E48" w:rsidRDefault="00676062" w:rsidP="00B9446D">
      <w:pPr>
        <w:pStyle w:val="ad"/>
        <w:shd w:val="clear" w:color="auto" w:fill="FFFFFF"/>
        <w:tabs>
          <w:tab w:val="left" w:pos="360"/>
        </w:tabs>
        <w:spacing w:before="120"/>
        <w:ind w:left="0"/>
        <w:jc w:val="both"/>
        <w:rPr>
          <w:sz w:val="24"/>
        </w:rPr>
      </w:pPr>
      <w:r w:rsidRPr="00407E48">
        <w:rPr>
          <w:sz w:val="24"/>
        </w:rPr>
        <w:t>- расходы на финансовое обеспечение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участковых врачей-терапевтов участковых, врачей педиатров участковых, медицинским сестрам врачей общей практики (семейных врачей);</w:t>
      </w:r>
    </w:p>
    <w:p w:rsidR="00B9446D" w:rsidRPr="00B9446D" w:rsidRDefault="00B9446D" w:rsidP="00B9446D">
      <w:pPr>
        <w:pStyle w:val="ad"/>
        <w:shd w:val="clear" w:color="auto" w:fill="FFFFFF"/>
        <w:tabs>
          <w:tab w:val="left" w:pos="360"/>
        </w:tabs>
        <w:spacing w:before="120"/>
        <w:ind w:left="0"/>
        <w:jc w:val="both"/>
        <w:rPr>
          <w:sz w:val="6"/>
          <w:szCs w:val="6"/>
        </w:rPr>
      </w:pPr>
    </w:p>
    <w:p w:rsidR="00676062" w:rsidRPr="00407E48" w:rsidRDefault="00676062" w:rsidP="00B9446D">
      <w:pPr>
        <w:pStyle w:val="ad"/>
        <w:shd w:val="clear" w:color="auto" w:fill="FFFFFF"/>
        <w:tabs>
          <w:tab w:val="left" w:pos="360"/>
        </w:tabs>
        <w:spacing w:before="120"/>
        <w:ind w:left="0"/>
        <w:jc w:val="both"/>
        <w:rPr>
          <w:sz w:val="24"/>
        </w:rPr>
      </w:pPr>
      <w:r w:rsidRPr="00407E48">
        <w:rPr>
          <w:sz w:val="24"/>
        </w:rPr>
        <w:t>- расходы на осуществление денежных выплат стимулирующего характера врачам, фельдшерам и  медицинским сестрам скорой медицинской помощи;</w:t>
      </w:r>
    </w:p>
    <w:p w:rsidR="00B9446D" w:rsidRPr="00B9446D" w:rsidRDefault="00B9446D" w:rsidP="00B9446D">
      <w:pPr>
        <w:pStyle w:val="ad"/>
        <w:shd w:val="clear" w:color="auto" w:fill="FFFFFF"/>
        <w:tabs>
          <w:tab w:val="left" w:pos="360"/>
        </w:tabs>
        <w:spacing w:before="120"/>
        <w:ind w:left="0"/>
        <w:jc w:val="both"/>
        <w:rPr>
          <w:sz w:val="6"/>
          <w:szCs w:val="6"/>
        </w:rPr>
      </w:pPr>
    </w:p>
    <w:p w:rsidR="00676062" w:rsidRPr="00407E48" w:rsidRDefault="00676062" w:rsidP="00B9446D">
      <w:pPr>
        <w:pStyle w:val="ad"/>
        <w:shd w:val="clear" w:color="auto" w:fill="FFFFFF"/>
        <w:tabs>
          <w:tab w:val="left" w:pos="360"/>
        </w:tabs>
        <w:spacing w:before="120"/>
        <w:ind w:left="0"/>
        <w:jc w:val="both"/>
        <w:rPr>
          <w:sz w:val="24"/>
        </w:rPr>
      </w:pPr>
      <w:r w:rsidRPr="00407E48">
        <w:rPr>
          <w:sz w:val="24"/>
        </w:rPr>
        <w:t>- расходы на осуществление денежных выплат стимулирующего характера врачам-специалистам, за оказанную  медицинскую помощь в амбулаторных условиях.</w:t>
      </w:r>
    </w:p>
    <w:p w:rsidR="00676062" w:rsidRDefault="00676062" w:rsidP="00300824">
      <w:pPr>
        <w:pStyle w:val="Style10"/>
        <w:widowControl/>
        <w:shd w:val="clear" w:color="auto" w:fill="FFFFFF"/>
        <w:spacing w:before="120" w:line="240" w:lineRule="auto"/>
        <w:ind w:firstLine="709"/>
      </w:pPr>
      <w:r w:rsidRPr="00407E48">
        <w:t xml:space="preserve">Тариф на основе подушевого принципа на прикрепившихся к медицинской организации застрахованных лиц для получения первичной медико-санитарной помощи, предоставляемой в амбулаторных условиях  с и иными целями и по поводу заболевания, устанавливается </w:t>
      </w:r>
      <w:r w:rsidR="00080E9F">
        <w:t>индивидуальные</w:t>
      </w:r>
      <w:r w:rsidRPr="00407E48">
        <w:t xml:space="preserve"> по каждой медицинской организации на основании:</w:t>
      </w:r>
    </w:p>
    <w:p w:rsidR="00991B67" w:rsidRPr="00407E48" w:rsidRDefault="00991B67" w:rsidP="00911F0F">
      <w:pPr>
        <w:pStyle w:val="ad"/>
        <w:shd w:val="clear" w:color="auto" w:fill="FFFFFF"/>
        <w:tabs>
          <w:tab w:val="left" w:pos="360"/>
        </w:tabs>
        <w:spacing w:before="120"/>
        <w:ind w:left="0" w:firstLine="357"/>
        <w:jc w:val="both"/>
        <w:rPr>
          <w:sz w:val="24"/>
        </w:rPr>
      </w:pPr>
      <w:proofErr w:type="gramStart"/>
      <w:r>
        <w:rPr>
          <w:sz w:val="24"/>
        </w:rPr>
        <w:t xml:space="preserve">- коэффициентов уровня (подуровня) оказания медицинской помощи, установленных в Тарифном соглашении на 2020 год для групп медицинских организаций </w:t>
      </w:r>
      <w:r w:rsidR="00771B51">
        <w:rPr>
          <w:sz w:val="24"/>
        </w:rPr>
        <w:t>(</w:t>
      </w:r>
      <w:r>
        <w:rPr>
          <w:sz w:val="24"/>
        </w:rPr>
        <w:t>группы медицинских организаций по уровням оказания медицинской помощи формируются в соответствии с пунктом 5.2.</w:t>
      </w:r>
      <w:proofErr w:type="gramEnd"/>
      <w:r>
        <w:rPr>
          <w:sz w:val="24"/>
        </w:rPr>
        <w:t xml:space="preserve"> </w:t>
      </w:r>
      <w:proofErr w:type="gramStart"/>
      <w:r>
        <w:rPr>
          <w:sz w:val="24"/>
        </w:rPr>
        <w:t>Требования к структуре и содержанию тарифного соглашения, утвержденных приказом Федерального фонда обязательного медицинского страхования</w:t>
      </w:r>
      <w:r w:rsidR="0010733D">
        <w:rPr>
          <w:sz w:val="24"/>
        </w:rPr>
        <w:t xml:space="preserve"> от 21.11.2018 №247 (далее – Требования), в том числе для 1-го уровня в размере 0,8938, для медицинских организаций 1-го уровня 1-го подуровня в размере 1,6317, для медицинских организаций 2-го уровня в размере 0,9380, для медицинских организаций 3-го уровня в размере 1,3615;</w:t>
      </w:r>
      <w:proofErr w:type="gramEnd"/>
    </w:p>
    <w:p w:rsidR="00B9446D" w:rsidRPr="00B9446D" w:rsidRDefault="00B9446D" w:rsidP="00911F0F">
      <w:pPr>
        <w:pStyle w:val="ad"/>
        <w:shd w:val="clear" w:color="auto" w:fill="FFFFFF"/>
        <w:tabs>
          <w:tab w:val="left" w:pos="360"/>
        </w:tabs>
        <w:spacing w:before="120"/>
        <w:ind w:left="0" w:firstLine="357"/>
        <w:jc w:val="both"/>
        <w:rPr>
          <w:sz w:val="6"/>
          <w:szCs w:val="6"/>
        </w:rPr>
      </w:pPr>
    </w:p>
    <w:p w:rsidR="00676062" w:rsidRPr="00B9446D" w:rsidRDefault="00676062" w:rsidP="00911F0F">
      <w:pPr>
        <w:pStyle w:val="ad"/>
        <w:shd w:val="clear" w:color="auto" w:fill="FFFFFF"/>
        <w:tabs>
          <w:tab w:val="left" w:pos="360"/>
        </w:tabs>
        <w:spacing w:before="120"/>
        <w:ind w:left="0" w:firstLine="357"/>
        <w:jc w:val="both"/>
        <w:rPr>
          <w:sz w:val="24"/>
        </w:rPr>
      </w:pPr>
      <w:proofErr w:type="gramStart"/>
      <w:r w:rsidRPr="00B9446D">
        <w:rPr>
          <w:sz w:val="24"/>
        </w:rPr>
        <w:t>- коэффициентов половозрастных затрат для конкретной медицинской организации, которы</w:t>
      </w:r>
      <w:r w:rsidR="00771B51" w:rsidRPr="00B9446D">
        <w:rPr>
          <w:sz w:val="24"/>
        </w:rPr>
        <w:t>е</w:t>
      </w:r>
      <w:r w:rsidRPr="00B9446D">
        <w:rPr>
          <w:sz w:val="24"/>
        </w:rPr>
        <w:t xml:space="preserve"> определя</w:t>
      </w:r>
      <w:r w:rsidR="00771B51" w:rsidRPr="00B9446D">
        <w:rPr>
          <w:sz w:val="24"/>
        </w:rPr>
        <w:t>ю</w:t>
      </w:r>
      <w:r w:rsidRPr="00B9446D">
        <w:rPr>
          <w:sz w:val="24"/>
        </w:rPr>
        <w:t>тся исходя из стоимости амбулаторной помощи с иными целями и амбулаторной помощи по поводу заболевания для каждой половозрастной группы за предыдущий период и численности прикрепившихся к медицинским организациям застрахованных лиц</w:t>
      </w:r>
      <w:r w:rsidR="006D6F3B" w:rsidRPr="00B9446D">
        <w:rPr>
          <w:sz w:val="24"/>
        </w:rPr>
        <w:t xml:space="preserve"> по половозрастным группам, </w:t>
      </w:r>
      <w:r w:rsidR="0080264E" w:rsidRPr="00B9446D">
        <w:rPr>
          <w:sz w:val="24"/>
        </w:rPr>
        <w:t>при этом для групп мужчин и женщин в возрасте 65 лет и старше устанавливается значение половозрастного коэффициента в размере</w:t>
      </w:r>
      <w:proofErr w:type="gramEnd"/>
      <w:r w:rsidR="0080264E" w:rsidRPr="00B9446D">
        <w:rPr>
          <w:sz w:val="24"/>
        </w:rPr>
        <w:t xml:space="preserve"> 1,6</w:t>
      </w:r>
      <w:r w:rsidR="004A5FEF" w:rsidRPr="00B9446D">
        <w:rPr>
          <w:sz w:val="24"/>
        </w:rPr>
        <w:t>;</w:t>
      </w:r>
    </w:p>
    <w:p w:rsidR="00B9446D" w:rsidRPr="00B9446D" w:rsidRDefault="00B9446D" w:rsidP="00911F0F">
      <w:pPr>
        <w:pStyle w:val="ad"/>
        <w:shd w:val="clear" w:color="auto" w:fill="FFFFFF"/>
        <w:tabs>
          <w:tab w:val="left" w:pos="360"/>
          <w:tab w:val="left" w:pos="851"/>
        </w:tabs>
        <w:spacing w:before="120"/>
        <w:ind w:left="0" w:firstLine="357"/>
        <w:jc w:val="both"/>
        <w:rPr>
          <w:sz w:val="6"/>
          <w:szCs w:val="6"/>
        </w:rPr>
      </w:pPr>
    </w:p>
    <w:p w:rsidR="004A5FEF" w:rsidRDefault="004A5FEF" w:rsidP="00911F0F">
      <w:pPr>
        <w:pStyle w:val="ad"/>
        <w:shd w:val="clear" w:color="auto" w:fill="FFFFFF"/>
        <w:tabs>
          <w:tab w:val="left" w:pos="360"/>
          <w:tab w:val="left" w:pos="851"/>
        </w:tabs>
        <w:spacing w:before="120"/>
        <w:ind w:left="0" w:firstLine="357"/>
        <w:jc w:val="both"/>
        <w:rPr>
          <w:sz w:val="24"/>
        </w:rPr>
      </w:pPr>
      <w:proofErr w:type="gramStart"/>
      <w:r>
        <w:rPr>
          <w:sz w:val="24"/>
        </w:rPr>
        <w:t>- коэффициентов дифференциации на прикрепившихся к медицинским организациям лиц с учетом наличия подразделений, расположенных в сельской местности, поселках городского типа и малых городах с численностью населения до 50 тысяч человек, и расходов на их содержание и оплату труда персонала, в том числе для медицинских организаций и их подразделений, обслуживающих до 20 тысяч человек в размере 1,113;</w:t>
      </w:r>
      <w:proofErr w:type="gramEnd"/>
      <w:r>
        <w:rPr>
          <w:sz w:val="24"/>
        </w:rPr>
        <w:t xml:space="preserve"> для медицинских организаций и их структурных подразделений, обслуживающих свыше 20 тысяч человек в размере 1,04; для медицинских организаций имеющих структурные подразделения, соответствующие условиям применения коэффициентам дифференциации, коэффициент дифференциации рассчитывается из доли населения, обслуживаемого данными </w:t>
      </w:r>
      <w:proofErr w:type="gramStart"/>
      <w:r>
        <w:rPr>
          <w:sz w:val="24"/>
        </w:rPr>
        <w:t>подразделениями</w:t>
      </w:r>
      <w:proofErr w:type="gramEnd"/>
      <w:r>
        <w:rPr>
          <w:sz w:val="24"/>
        </w:rPr>
        <w:t xml:space="preserve"> по формуле представленной в Методических рекомендациях по способам оплаты медицинской помощи за счет средств обязательного медицинского страхования</w:t>
      </w:r>
      <w:r w:rsidR="00911F0F">
        <w:rPr>
          <w:sz w:val="24"/>
        </w:rPr>
        <w:t>.</w:t>
      </w:r>
    </w:p>
    <w:p w:rsidR="00676062" w:rsidRPr="00407E48" w:rsidRDefault="00676062" w:rsidP="00770579">
      <w:pPr>
        <w:pStyle w:val="Style10"/>
        <w:widowControl/>
        <w:shd w:val="clear" w:color="auto" w:fill="FFFFFF"/>
        <w:spacing w:before="120" w:line="240" w:lineRule="auto"/>
        <w:ind w:firstLine="709"/>
      </w:pPr>
      <w:r w:rsidRPr="00407E48">
        <w:t xml:space="preserve">Тариф на основе подушевого принципа на прикрепившихся к медицинской организации застрахованных лиц для получения скорой медицинской помощи устанавливается для группы </w:t>
      </w:r>
      <w:r w:rsidRPr="00407E48">
        <w:lastRenderedPageBreak/>
        <w:t>медицинских организаций  исходя из значений интегрированных коэффициентов</w:t>
      </w:r>
      <w:r w:rsidR="008F06BE">
        <w:t>,</w:t>
      </w:r>
      <w:r w:rsidRPr="00407E48">
        <w:t xml:space="preserve"> определенных по каждой медицинской организации на основании:</w:t>
      </w:r>
    </w:p>
    <w:p w:rsidR="00676062" w:rsidRPr="00407E48" w:rsidRDefault="00676062" w:rsidP="00676062">
      <w:pPr>
        <w:pStyle w:val="ad"/>
        <w:shd w:val="clear" w:color="auto" w:fill="FFFFFF"/>
        <w:tabs>
          <w:tab w:val="left" w:pos="360"/>
          <w:tab w:val="left" w:pos="851"/>
        </w:tabs>
        <w:ind w:left="0"/>
        <w:jc w:val="both"/>
        <w:rPr>
          <w:sz w:val="24"/>
        </w:rPr>
      </w:pPr>
      <w:proofErr w:type="gramStart"/>
      <w:r w:rsidRPr="00407E48">
        <w:rPr>
          <w:sz w:val="24"/>
        </w:rPr>
        <w:t xml:space="preserve">- коэффициентов половозрастных затрат для конкретной медицинской организации, который определяется </w:t>
      </w:r>
      <w:r w:rsidRPr="00407E48">
        <w:rPr>
          <w:rStyle w:val="FontStyle106"/>
        </w:rPr>
        <w:t xml:space="preserve">исходя из общей стоимости </w:t>
      </w:r>
      <w:r w:rsidRPr="00407E48">
        <w:rPr>
          <w:sz w:val="24"/>
        </w:rPr>
        <w:t xml:space="preserve">скорой медицинской помощи </w:t>
      </w:r>
      <w:r w:rsidRPr="00407E48">
        <w:rPr>
          <w:rStyle w:val="FontStyle106"/>
        </w:rPr>
        <w:t>для каждой половозрастной группы за предыдущий период и численности прикрепившихся к медицинским организациям застрахованных лиц</w:t>
      </w:r>
      <w:r w:rsidRPr="00407E48">
        <w:rPr>
          <w:sz w:val="24"/>
        </w:rPr>
        <w:t>;</w:t>
      </w:r>
      <w:proofErr w:type="gramEnd"/>
    </w:p>
    <w:p w:rsidR="00A32354" w:rsidRPr="00A32354" w:rsidRDefault="00A32354" w:rsidP="00A32354">
      <w:pPr>
        <w:pStyle w:val="ad"/>
        <w:shd w:val="clear" w:color="auto" w:fill="FFFFFF"/>
        <w:tabs>
          <w:tab w:val="left" w:pos="360"/>
          <w:tab w:val="left" w:pos="851"/>
        </w:tabs>
        <w:spacing w:before="120"/>
        <w:ind w:left="0"/>
        <w:jc w:val="both"/>
        <w:rPr>
          <w:sz w:val="6"/>
          <w:szCs w:val="6"/>
        </w:rPr>
      </w:pPr>
    </w:p>
    <w:p w:rsidR="00676062" w:rsidRPr="00941EBC" w:rsidRDefault="00941EBC" w:rsidP="00A32354">
      <w:pPr>
        <w:pStyle w:val="ad"/>
        <w:shd w:val="clear" w:color="auto" w:fill="FFFFFF"/>
        <w:tabs>
          <w:tab w:val="left" w:pos="360"/>
          <w:tab w:val="left" w:pos="851"/>
        </w:tabs>
        <w:spacing w:before="120"/>
        <w:ind w:left="0"/>
        <w:jc w:val="both"/>
        <w:rPr>
          <w:i/>
          <w:sz w:val="24"/>
        </w:rPr>
      </w:pPr>
      <w:r>
        <w:rPr>
          <w:sz w:val="24"/>
        </w:rPr>
        <w:t xml:space="preserve">- коэффициентов дифференциации, учитывающих достижения целевых показателей уровня заработной платы медицинских работников, установленных дорожными картами </w:t>
      </w:r>
      <w:r w:rsidRPr="00941EBC">
        <w:rPr>
          <w:i/>
          <w:sz w:val="24"/>
        </w:rPr>
        <w:t>«Развитие здравоохранения в субъекте Российской Федерации»</w:t>
      </w:r>
      <w:r w:rsidR="00676062" w:rsidRPr="00941EBC">
        <w:rPr>
          <w:i/>
          <w:sz w:val="24"/>
        </w:rPr>
        <w:t xml:space="preserve">. </w:t>
      </w:r>
    </w:p>
    <w:p w:rsidR="00676062" w:rsidRPr="00407E48" w:rsidRDefault="00676062" w:rsidP="008C546A">
      <w:pPr>
        <w:pStyle w:val="Style10"/>
        <w:widowControl/>
        <w:shd w:val="clear" w:color="auto" w:fill="FFFFFF"/>
        <w:spacing w:before="120" w:line="240" w:lineRule="auto"/>
        <w:ind w:firstLine="709"/>
      </w:pPr>
      <w:proofErr w:type="gramStart"/>
      <w:r w:rsidRPr="00407E48">
        <w:t>Коэффициенты дифференциации, учитывающие достижение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установлены при определении подушевых нормативов финансирования скорой медицинской помощи  исходя из расчетного размера расходов на оплату труда (с начислениями на оплату труда), определенного на основании сведений  медицинских организаций о числе физических лиц, участвующих в оказании медицинской помощи соответствующего вида, по</w:t>
      </w:r>
      <w:proofErr w:type="gramEnd"/>
      <w:r w:rsidRPr="00407E48">
        <w:t xml:space="preserve"> состоянию на 01.09.201</w:t>
      </w:r>
      <w:r w:rsidR="00303AEE">
        <w:t>9</w:t>
      </w:r>
      <w:r w:rsidRPr="00407E48">
        <w:t xml:space="preserve">, по каждой медицинской организации, и среднего </w:t>
      </w:r>
      <w:proofErr w:type="gramStart"/>
      <w:r w:rsidRPr="00407E48">
        <w:t>размера оплаты труда</w:t>
      </w:r>
      <w:proofErr w:type="gramEnd"/>
      <w:r w:rsidRPr="00407E48">
        <w:t xml:space="preserve"> в месяц, рассчитанного исходя из установленных целевых показателей «дорожной картой» на 20</w:t>
      </w:r>
      <w:r w:rsidR="00303AEE">
        <w:t>20</w:t>
      </w:r>
      <w:r w:rsidRPr="00407E48">
        <w:t xml:space="preserve"> год (5</w:t>
      </w:r>
      <w:r w:rsidR="00303AEE">
        <w:t>6</w:t>
      </w:r>
      <w:r w:rsidRPr="00407E48">
        <w:t> </w:t>
      </w:r>
      <w:r w:rsidR="00303AEE">
        <w:t>440</w:t>
      </w:r>
      <w:r w:rsidRPr="00407E48">
        <w:t>,0 руб. врачам; 2</w:t>
      </w:r>
      <w:r w:rsidR="00303AEE">
        <w:t>8</w:t>
      </w:r>
      <w:r w:rsidRPr="00407E48">
        <w:t> </w:t>
      </w:r>
      <w:r w:rsidR="00303AEE">
        <w:t>220</w:t>
      </w:r>
      <w:r w:rsidRPr="00407E48">
        <w:t xml:space="preserve">,0 руб. – среднему медицинскому персоналу; </w:t>
      </w:r>
      <w:r w:rsidR="00303AEE">
        <w:t xml:space="preserve">по </w:t>
      </w:r>
      <w:r w:rsidRPr="00407E48">
        <w:t>младшему медицинскому персоналу</w:t>
      </w:r>
      <w:r w:rsidR="00303AEE">
        <w:t xml:space="preserve"> и</w:t>
      </w:r>
      <w:r w:rsidRPr="00407E48">
        <w:t xml:space="preserve"> по персоналу, на который не распространяется действие Указов Президента  Российской Федерации</w:t>
      </w:r>
      <w:r w:rsidR="00EC2BF2">
        <w:t>,</w:t>
      </w:r>
      <w:r w:rsidRPr="00407E48">
        <w:t xml:space="preserve"> с учетом</w:t>
      </w:r>
      <w:r w:rsidR="00303AEE">
        <w:t xml:space="preserve"> </w:t>
      </w:r>
      <w:r w:rsidRPr="00407E48">
        <w:t xml:space="preserve">индексации </w:t>
      </w:r>
      <w:r w:rsidR="00EC2BF2">
        <w:t xml:space="preserve">с 01.10.2020 </w:t>
      </w:r>
      <w:r w:rsidRPr="00407E48">
        <w:t>на прогнозируемый уровень инфляции (</w:t>
      </w:r>
      <w:r w:rsidR="003D0E25">
        <w:t>3</w:t>
      </w:r>
      <w:r w:rsidRPr="00407E48">
        <w:t>,</w:t>
      </w:r>
      <w:r w:rsidR="003D0E25">
        <w:t>0</w:t>
      </w:r>
      <w:r w:rsidRPr="00407E48">
        <w:t>%).</w:t>
      </w:r>
    </w:p>
    <w:p w:rsidR="00676062" w:rsidRPr="00407E48" w:rsidRDefault="00676062" w:rsidP="007440A2">
      <w:pPr>
        <w:pStyle w:val="Style10"/>
        <w:widowControl/>
        <w:shd w:val="clear" w:color="auto" w:fill="FFFFFF"/>
        <w:spacing w:before="120" w:line="240" w:lineRule="auto"/>
        <w:ind w:firstLine="709"/>
      </w:pPr>
      <w:r w:rsidRPr="00407E48">
        <w:t>Оплата скорой медицинской помощи, оказываемой вне медицинской организации, предусмотрена по тарифам:</w:t>
      </w:r>
    </w:p>
    <w:p w:rsidR="00676062" w:rsidRPr="00407E48" w:rsidRDefault="00676062" w:rsidP="00676062">
      <w:pPr>
        <w:pStyle w:val="ad"/>
        <w:shd w:val="clear" w:color="auto" w:fill="FFFFFF"/>
        <w:tabs>
          <w:tab w:val="left" w:pos="360"/>
          <w:tab w:val="left" w:pos="851"/>
        </w:tabs>
        <w:ind w:left="0"/>
        <w:jc w:val="both"/>
        <w:rPr>
          <w:sz w:val="24"/>
        </w:rPr>
      </w:pPr>
      <w:r w:rsidRPr="00407E48">
        <w:rPr>
          <w:sz w:val="24"/>
        </w:rPr>
        <w:t xml:space="preserve">- на основе </w:t>
      </w:r>
      <w:r w:rsidRPr="00407E48">
        <w:rPr>
          <w:rStyle w:val="FontStyle106"/>
        </w:rPr>
        <w:t xml:space="preserve">фактического дифференцированного </w:t>
      </w:r>
      <w:r w:rsidRPr="00407E48">
        <w:rPr>
          <w:sz w:val="24"/>
        </w:rPr>
        <w:t xml:space="preserve">подушевого норматива финансирования скорой медицинской помощи на лиц, застрахованных по ОМС на территории Пензенской области и прикрепившихся к медицинской организации для получения первичной медико-санитарной помощи; </w:t>
      </w:r>
    </w:p>
    <w:p w:rsidR="00676062" w:rsidRPr="00407E48" w:rsidRDefault="00676062" w:rsidP="00676062">
      <w:pPr>
        <w:pStyle w:val="ad"/>
        <w:shd w:val="clear" w:color="auto" w:fill="FFFFFF"/>
        <w:tabs>
          <w:tab w:val="left" w:pos="360"/>
          <w:tab w:val="left" w:pos="851"/>
        </w:tabs>
        <w:ind w:left="0"/>
        <w:jc w:val="both"/>
        <w:rPr>
          <w:sz w:val="24"/>
        </w:rPr>
      </w:pPr>
      <w:r w:rsidRPr="00407E48">
        <w:rPr>
          <w:sz w:val="24"/>
        </w:rPr>
        <w:t>- за вызов скорой медицинской помощи при проведении тромболизиса.</w:t>
      </w:r>
    </w:p>
    <w:p w:rsidR="00676062" w:rsidRPr="00407E48" w:rsidRDefault="00676062" w:rsidP="00943382">
      <w:pPr>
        <w:pStyle w:val="Style10"/>
        <w:widowControl/>
        <w:shd w:val="clear" w:color="auto" w:fill="FFFFFF"/>
        <w:spacing w:before="120" w:line="240" w:lineRule="auto"/>
        <w:ind w:firstLine="709"/>
      </w:pPr>
      <w:proofErr w:type="gramStart"/>
      <w:r w:rsidRPr="00407E48">
        <w:t xml:space="preserve">При оплате медицинской помощи, оказываемой в амбулаторных условиях, по подушевым нормативам финансирования предусмотрено осуществление выплат стимулирующего характера при условии исполнения медицинскими организациями, имеющими прикрепившихся лиц, показателей результативности, устанавливаемых Тарифным соглашением, на основании показателей, представленных в приложении №5 «Методических рекомендаций по способам оплаты медицинской помощи за счет средств обязательного медицинского страхования». </w:t>
      </w:r>
      <w:proofErr w:type="gramEnd"/>
    </w:p>
    <w:p w:rsidR="00676062" w:rsidRPr="00407E48" w:rsidRDefault="00676062" w:rsidP="00943382">
      <w:pPr>
        <w:pStyle w:val="Style10"/>
        <w:widowControl/>
        <w:shd w:val="clear" w:color="auto" w:fill="FFFFFF"/>
        <w:spacing w:before="120" w:line="240" w:lineRule="auto"/>
        <w:ind w:firstLine="709"/>
      </w:pPr>
      <w:r w:rsidRPr="00407E48">
        <w:t>Оценка медицинских организаций, оказывающих медицинскую помощь в амбулаторных условиях, с целью осуществления выплат стимулирующего характера должна осуществляться:</w:t>
      </w:r>
    </w:p>
    <w:p w:rsidR="00676062" w:rsidRPr="00407E48" w:rsidRDefault="00676062" w:rsidP="00676062">
      <w:pPr>
        <w:jc w:val="both"/>
        <w:rPr>
          <w:sz w:val="24"/>
        </w:rPr>
      </w:pPr>
      <w:r w:rsidRPr="00407E48">
        <w:rPr>
          <w:sz w:val="24"/>
        </w:rPr>
        <w:t xml:space="preserve">- по </w:t>
      </w:r>
      <w:r w:rsidR="00F44058">
        <w:rPr>
          <w:sz w:val="24"/>
        </w:rPr>
        <w:t>5</w:t>
      </w:r>
      <w:r w:rsidRPr="00407E48">
        <w:rPr>
          <w:sz w:val="24"/>
        </w:rPr>
        <w:t xml:space="preserve">- </w:t>
      </w:r>
      <w:proofErr w:type="spellStart"/>
      <w:r w:rsidR="00F44058">
        <w:rPr>
          <w:sz w:val="24"/>
        </w:rPr>
        <w:t>т</w:t>
      </w:r>
      <w:r w:rsidRPr="00407E48">
        <w:rPr>
          <w:sz w:val="24"/>
        </w:rPr>
        <w:t>и</w:t>
      </w:r>
      <w:proofErr w:type="spellEnd"/>
      <w:r w:rsidRPr="00407E48">
        <w:rPr>
          <w:sz w:val="24"/>
        </w:rPr>
        <w:t xml:space="preserve">  показателям страховыми медицинскими организациями - ежемесячно;</w:t>
      </w:r>
    </w:p>
    <w:p w:rsidR="00676062" w:rsidRPr="00407E48" w:rsidRDefault="00676062" w:rsidP="00676062">
      <w:pPr>
        <w:jc w:val="both"/>
        <w:rPr>
          <w:sz w:val="24"/>
        </w:rPr>
      </w:pPr>
      <w:r w:rsidRPr="00407E48">
        <w:rPr>
          <w:sz w:val="24"/>
        </w:rPr>
        <w:t xml:space="preserve">- по </w:t>
      </w:r>
      <w:r w:rsidR="00F44058">
        <w:rPr>
          <w:sz w:val="24"/>
        </w:rPr>
        <w:t>3</w:t>
      </w:r>
      <w:r w:rsidRPr="00407E48">
        <w:rPr>
          <w:sz w:val="24"/>
        </w:rPr>
        <w:t>-м  Комиссией по разработке ТПОМС - не чаще 1 раза в квартал.</w:t>
      </w:r>
    </w:p>
    <w:p w:rsidR="00E90FFF" w:rsidRDefault="00E90FFF" w:rsidP="00676062">
      <w:pPr>
        <w:pStyle w:val="ad"/>
        <w:shd w:val="clear" w:color="auto" w:fill="FFFFFF"/>
        <w:tabs>
          <w:tab w:val="left" w:pos="360"/>
        </w:tabs>
        <w:ind w:left="0"/>
        <w:jc w:val="both"/>
        <w:rPr>
          <w:rStyle w:val="FontStyle106"/>
        </w:rPr>
      </w:pPr>
      <w:proofErr w:type="gramStart"/>
      <w:r>
        <w:rPr>
          <w:rStyle w:val="FontStyle106"/>
        </w:rPr>
        <w:t xml:space="preserve">- по показателям результативности деятельности «Бережливой поликлиники», представленным в Методических рекомендациях </w:t>
      </w:r>
      <w:r w:rsidRPr="00E90FFF">
        <w:rPr>
          <w:rStyle w:val="FontStyle106"/>
          <w:i/>
        </w:rPr>
        <w:t>«Новая модель медицинской организации, оказывающей первичную медико-санитарную помощь»,</w:t>
      </w:r>
      <w:r>
        <w:rPr>
          <w:rStyle w:val="FontStyle106"/>
        </w:rPr>
        <w:t xml:space="preserve"> утвержденных Министерством здравоохранения Российской Федерации от 30.07.2019</w:t>
      </w:r>
      <w:r w:rsidR="00941EBC">
        <w:rPr>
          <w:rStyle w:val="FontStyle106"/>
        </w:rPr>
        <w:t>,</w:t>
      </w:r>
      <w:r>
        <w:rPr>
          <w:rStyle w:val="FontStyle106"/>
        </w:rPr>
        <w:t xml:space="preserve"> – 1 раз в год на основании информации Координационного центра по реализации регионального проекта  «Развитие системы  первичной медико-санитарной помощи».</w:t>
      </w:r>
      <w:proofErr w:type="gramEnd"/>
    </w:p>
    <w:p w:rsidR="00676062" w:rsidRPr="00407E48" w:rsidRDefault="00676062" w:rsidP="00943382">
      <w:pPr>
        <w:pStyle w:val="Style10"/>
        <w:widowControl/>
        <w:shd w:val="clear" w:color="auto" w:fill="FFFFFF"/>
        <w:spacing w:before="120" w:line="240" w:lineRule="auto"/>
        <w:ind w:firstLine="709"/>
      </w:pPr>
      <w:r w:rsidRPr="00943382">
        <w:t>Перечень показателей результативности деятельности, целевые значения, период оценки, отражены в приложении №32 к проекту Тарифного соглашения на 20</w:t>
      </w:r>
      <w:r w:rsidR="00390339" w:rsidRPr="00943382">
        <w:t>20</w:t>
      </w:r>
      <w:r w:rsidRPr="00943382">
        <w:t xml:space="preserve"> год.</w:t>
      </w:r>
    </w:p>
    <w:p w:rsidR="00676062" w:rsidRPr="00407E48" w:rsidRDefault="00676062" w:rsidP="00943382">
      <w:pPr>
        <w:pStyle w:val="Style10"/>
        <w:widowControl/>
        <w:shd w:val="clear" w:color="auto" w:fill="FFFFFF"/>
        <w:spacing w:before="120" w:line="240" w:lineRule="auto"/>
        <w:ind w:firstLine="709"/>
      </w:pPr>
      <w:r w:rsidRPr="00407E48">
        <w:t>Порядок расчета размера доплаты медицинским организациям за оказанную медицинскую помощь в амбулаторных условиях не прикрепившимся к медицинской организации лицам предусмотрен в приложении №32 к проекту Тарифного соглашения.</w:t>
      </w:r>
    </w:p>
    <w:p w:rsidR="00676062" w:rsidRPr="00407E48" w:rsidRDefault="00676062" w:rsidP="00943382">
      <w:pPr>
        <w:pStyle w:val="Style10"/>
        <w:widowControl/>
        <w:shd w:val="clear" w:color="auto" w:fill="FFFFFF"/>
        <w:spacing w:before="120" w:line="240" w:lineRule="auto"/>
        <w:ind w:firstLine="709"/>
      </w:pPr>
      <w:r w:rsidRPr="00407E48">
        <w:lastRenderedPageBreak/>
        <w:t xml:space="preserve">Размер средств на осуществление выплат стимулирующего характера предусмотрен в сумме </w:t>
      </w:r>
      <w:r w:rsidR="009926DA">
        <w:t>9</w:t>
      </w:r>
      <w:r w:rsidRPr="00407E48">
        <w:t>0</w:t>
      </w:r>
      <w:r w:rsidR="004B57FB">
        <w:t> </w:t>
      </w:r>
      <w:r w:rsidRPr="00407E48">
        <w:t>000</w:t>
      </w:r>
      <w:r w:rsidR="004B57FB">
        <w:t> </w:t>
      </w:r>
      <w:r w:rsidRPr="00407E48">
        <w:t xml:space="preserve">000 руб. в год.  </w:t>
      </w:r>
      <w:proofErr w:type="gramStart"/>
      <w:r w:rsidRPr="00407E48">
        <w:t>Доля всех средств (Д</w:t>
      </w:r>
      <w:r w:rsidRPr="00407E48">
        <w:rPr>
          <w:vertAlign w:val="subscript"/>
        </w:rPr>
        <w:t>РД</w:t>
      </w:r>
      <w:r w:rsidRPr="00407E48">
        <w:t>), направляемых на выплаты медицинским организациям в случае достижения целевых значений по всем показателям результативности, от размера финансового обеспечения медицинской организации, рассчитанного  как произведение фактического дифференцированного подушевого норматива и численности, прикрепившихся к медицинским организации застрахованных лиц, составляет  0,04</w:t>
      </w:r>
      <w:r w:rsidR="007B579A">
        <w:t>6385</w:t>
      </w:r>
      <w:r w:rsidRPr="00407E48">
        <w:t>.</w:t>
      </w:r>
      <w:proofErr w:type="gramEnd"/>
    </w:p>
    <w:p w:rsidR="00676062" w:rsidRPr="00407E48" w:rsidRDefault="00676062" w:rsidP="00676062">
      <w:pPr>
        <w:pStyle w:val="ad"/>
        <w:numPr>
          <w:ilvl w:val="0"/>
          <w:numId w:val="4"/>
        </w:numPr>
        <w:shd w:val="clear" w:color="auto" w:fill="FFFFFF"/>
        <w:tabs>
          <w:tab w:val="left" w:pos="360"/>
        </w:tabs>
        <w:spacing w:before="120"/>
        <w:ind w:left="0" w:firstLine="0"/>
        <w:jc w:val="both"/>
        <w:rPr>
          <w:sz w:val="24"/>
        </w:rPr>
      </w:pPr>
      <w:r w:rsidRPr="00407E48">
        <w:rPr>
          <w:sz w:val="24"/>
        </w:rPr>
        <w:t>Оплата медицинской помощи, предоставляемой в амбулаторных условиях, за медицинскую услугу, за посещение, за обращение, в следующих случаях:</w:t>
      </w:r>
    </w:p>
    <w:p w:rsidR="00676062" w:rsidRPr="00407E48" w:rsidRDefault="00676062" w:rsidP="00676062">
      <w:pPr>
        <w:pStyle w:val="a3"/>
        <w:tabs>
          <w:tab w:val="left" w:pos="851"/>
        </w:tabs>
        <w:spacing w:before="60"/>
        <w:rPr>
          <w:sz w:val="24"/>
        </w:rPr>
      </w:pPr>
      <w:r w:rsidRPr="00407E48">
        <w:rPr>
          <w:sz w:val="24"/>
        </w:rPr>
        <w:t>-</w:t>
      </w:r>
      <w:r w:rsidRPr="00407E48">
        <w:rPr>
          <w:sz w:val="24"/>
        </w:rPr>
        <w:tab/>
        <w:t>при оплате медицинской помощи, оказанной застрахованным лицам за  пределами субъекта Российской Федерации, на территории которого выдан полис ОМС;</w:t>
      </w:r>
    </w:p>
    <w:p w:rsidR="00676062" w:rsidRPr="00407E48" w:rsidRDefault="00676062" w:rsidP="00676062">
      <w:pPr>
        <w:pStyle w:val="a3"/>
        <w:tabs>
          <w:tab w:val="left" w:pos="851"/>
        </w:tabs>
        <w:spacing w:before="60"/>
        <w:rPr>
          <w:sz w:val="24"/>
        </w:rPr>
      </w:pPr>
      <w:r w:rsidRPr="00407E48">
        <w:rPr>
          <w:sz w:val="24"/>
        </w:rPr>
        <w:t>-</w:t>
      </w:r>
      <w:r w:rsidRPr="00407E48">
        <w:rPr>
          <w:sz w:val="24"/>
        </w:rPr>
        <w:tab/>
        <w:t>при оплате медицинской помощи, оказанной медицинскими организациями, не имеющими прикрепившихся лиц;</w:t>
      </w:r>
    </w:p>
    <w:p w:rsidR="00676062" w:rsidRPr="00407E48" w:rsidRDefault="00676062" w:rsidP="00676062">
      <w:pPr>
        <w:pStyle w:val="a3"/>
        <w:tabs>
          <w:tab w:val="left" w:pos="851"/>
        </w:tabs>
        <w:spacing w:before="60"/>
        <w:rPr>
          <w:sz w:val="24"/>
        </w:rPr>
      </w:pPr>
      <w:r w:rsidRPr="00407E48">
        <w:rPr>
          <w:sz w:val="24"/>
        </w:rPr>
        <w:t>-</w:t>
      </w:r>
      <w:r w:rsidRPr="00407E48">
        <w:rPr>
          <w:sz w:val="24"/>
        </w:rPr>
        <w:tab/>
        <w:t>при оплате профилактических медицинских осмотров, в том числе в рамках диспансеризации, проводимых медицинскими организациями, имеющими прикрепившихся лиц;</w:t>
      </w:r>
    </w:p>
    <w:p w:rsidR="00676062" w:rsidRPr="00407E48" w:rsidRDefault="00676062" w:rsidP="00676062">
      <w:pPr>
        <w:pStyle w:val="a3"/>
        <w:tabs>
          <w:tab w:val="left" w:pos="851"/>
        </w:tabs>
        <w:spacing w:before="60"/>
        <w:rPr>
          <w:sz w:val="24"/>
        </w:rPr>
      </w:pPr>
      <w:r w:rsidRPr="00407E48">
        <w:rPr>
          <w:sz w:val="24"/>
        </w:rPr>
        <w:t>-</w:t>
      </w:r>
      <w:r w:rsidRPr="00407E48">
        <w:rPr>
          <w:sz w:val="24"/>
        </w:rPr>
        <w:tab/>
        <w:t>при оплате стоматологической медицинской помощи, оказываемой в амбулаторных условиях, в том числе медицинскими организациями, имеющими прикрепившихся лиц;</w:t>
      </w:r>
    </w:p>
    <w:p w:rsidR="00676062" w:rsidRPr="00407E48" w:rsidRDefault="00676062" w:rsidP="00676062">
      <w:pPr>
        <w:pStyle w:val="a3"/>
        <w:tabs>
          <w:tab w:val="left" w:pos="851"/>
        </w:tabs>
        <w:spacing w:before="60"/>
        <w:rPr>
          <w:sz w:val="24"/>
        </w:rPr>
      </w:pPr>
      <w:r w:rsidRPr="00407E48">
        <w:rPr>
          <w:sz w:val="24"/>
        </w:rPr>
        <w:t>-</w:t>
      </w:r>
      <w:r w:rsidRPr="00407E48">
        <w:rPr>
          <w:sz w:val="24"/>
        </w:rPr>
        <w:tab/>
        <w:t>при оплате диагностических исследований</w:t>
      </w:r>
      <w:r w:rsidR="00231227">
        <w:rPr>
          <w:sz w:val="24"/>
        </w:rPr>
        <w:t>,</w:t>
      </w:r>
      <w:r w:rsidRPr="00407E48">
        <w:rPr>
          <w:sz w:val="24"/>
        </w:rPr>
        <w:t xml:space="preserve"> оказываемых в амбулаторных условиях, в том числе в медицинских организациях, имеющих прикрепившихся лиц</w:t>
      </w:r>
      <w:r w:rsidR="00231227">
        <w:rPr>
          <w:sz w:val="24"/>
        </w:rPr>
        <w:t xml:space="preserve"> (компьютерной томографии, магнитно-резонансной томографии, ультразвуковых исследований </w:t>
      </w:r>
      <w:proofErr w:type="gramStart"/>
      <w:r w:rsidR="00231227">
        <w:rPr>
          <w:sz w:val="24"/>
        </w:rPr>
        <w:t>сердечно-сосудистой</w:t>
      </w:r>
      <w:proofErr w:type="gramEnd"/>
      <w:r w:rsidR="00231227">
        <w:rPr>
          <w:sz w:val="24"/>
        </w:rPr>
        <w:t xml:space="preserve"> системы, эндоскопических исследований, гистологических исследований и молекулярно-генетических исследований с целью выявления онкологических заболеваний</w:t>
      </w:r>
      <w:r w:rsidR="00E14AF6">
        <w:rPr>
          <w:sz w:val="24"/>
        </w:rPr>
        <w:t>)</w:t>
      </w:r>
      <w:r w:rsidRPr="00407E48">
        <w:rPr>
          <w:sz w:val="24"/>
        </w:rPr>
        <w:t>;</w:t>
      </w:r>
    </w:p>
    <w:p w:rsidR="00676062" w:rsidRPr="00407E48" w:rsidRDefault="00676062" w:rsidP="00676062">
      <w:pPr>
        <w:pStyle w:val="a3"/>
        <w:tabs>
          <w:tab w:val="left" w:pos="851"/>
        </w:tabs>
        <w:spacing w:before="60"/>
        <w:rPr>
          <w:sz w:val="24"/>
        </w:rPr>
      </w:pPr>
      <w:r w:rsidRPr="00407E48">
        <w:rPr>
          <w:sz w:val="24"/>
        </w:rPr>
        <w:t>-</w:t>
      </w:r>
      <w:r w:rsidRPr="00407E48">
        <w:rPr>
          <w:sz w:val="24"/>
        </w:rPr>
        <w:tab/>
        <w:t xml:space="preserve">при оплате посещений Центров здоровья (для проведения комплексного обследования и для динамического наблюдения), в том </w:t>
      </w:r>
      <w:proofErr w:type="gramStart"/>
      <w:r w:rsidRPr="00407E48">
        <w:rPr>
          <w:sz w:val="24"/>
        </w:rPr>
        <w:t>числе</w:t>
      </w:r>
      <w:proofErr w:type="gramEnd"/>
      <w:r w:rsidRPr="00407E48">
        <w:rPr>
          <w:sz w:val="24"/>
        </w:rPr>
        <w:t xml:space="preserve"> если Центры здоровья созданы на функциональной основе медицинских организаций, имеющих прикрепившихся лиц;</w:t>
      </w:r>
    </w:p>
    <w:p w:rsidR="00676062" w:rsidRPr="00407E48" w:rsidRDefault="00676062" w:rsidP="00676062">
      <w:pPr>
        <w:pStyle w:val="a3"/>
        <w:tabs>
          <w:tab w:val="left" w:pos="851"/>
        </w:tabs>
        <w:spacing w:before="60"/>
        <w:rPr>
          <w:sz w:val="24"/>
        </w:rPr>
      </w:pPr>
      <w:r w:rsidRPr="00407E48">
        <w:rPr>
          <w:sz w:val="24"/>
        </w:rPr>
        <w:t>-</w:t>
      </w:r>
      <w:r w:rsidRPr="00407E48">
        <w:rPr>
          <w:sz w:val="24"/>
        </w:rPr>
        <w:tab/>
        <w:t>при оплате неотложной медицинской помощи;</w:t>
      </w:r>
    </w:p>
    <w:p w:rsidR="00676062" w:rsidRPr="00407E48" w:rsidRDefault="00676062" w:rsidP="00676062">
      <w:pPr>
        <w:pStyle w:val="a3"/>
        <w:tabs>
          <w:tab w:val="left" w:pos="851"/>
        </w:tabs>
        <w:spacing w:before="60"/>
        <w:rPr>
          <w:sz w:val="24"/>
        </w:rPr>
      </w:pPr>
      <w:r w:rsidRPr="00407E48">
        <w:rPr>
          <w:sz w:val="24"/>
        </w:rPr>
        <w:t>-</w:t>
      </w:r>
      <w:r w:rsidRPr="00407E48">
        <w:rPr>
          <w:sz w:val="24"/>
        </w:rPr>
        <w:tab/>
        <w:t>при оплате услуг диализа в амбулаторных условиях</w:t>
      </w:r>
      <w:r w:rsidR="00112F30">
        <w:rPr>
          <w:sz w:val="24"/>
        </w:rPr>
        <w:t>.</w:t>
      </w:r>
    </w:p>
    <w:p w:rsidR="00676062" w:rsidRPr="00407E48" w:rsidRDefault="00112F30" w:rsidP="00676062">
      <w:pPr>
        <w:pStyle w:val="ad"/>
        <w:shd w:val="clear" w:color="auto" w:fill="FFFFFF"/>
        <w:tabs>
          <w:tab w:val="left" w:pos="360"/>
        </w:tabs>
        <w:spacing w:before="120"/>
        <w:ind w:left="0"/>
        <w:jc w:val="both"/>
        <w:rPr>
          <w:sz w:val="24"/>
        </w:rPr>
      </w:pPr>
      <w:r>
        <w:rPr>
          <w:sz w:val="24"/>
        </w:rPr>
        <w:tab/>
      </w:r>
      <w:r w:rsidR="00676062" w:rsidRPr="00407E48">
        <w:rPr>
          <w:sz w:val="24"/>
        </w:rPr>
        <w:t>Тарифы на оплату медицинской помощи, оказываемой в амбулаторных условиях, предусмотрены:</w:t>
      </w:r>
    </w:p>
    <w:p w:rsidR="00676062" w:rsidRPr="00407E48" w:rsidRDefault="00EC7C10" w:rsidP="00676062">
      <w:pPr>
        <w:pStyle w:val="ad"/>
        <w:shd w:val="clear" w:color="auto" w:fill="FFFFFF"/>
        <w:tabs>
          <w:tab w:val="left" w:pos="360"/>
        </w:tabs>
        <w:ind w:left="0"/>
        <w:jc w:val="both"/>
        <w:rPr>
          <w:rStyle w:val="FontStyle106"/>
        </w:rPr>
      </w:pPr>
      <w:r>
        <w:rPr>
          <w:sz w:val="24"/>
        </w:rPr>
        <w:t>1)</w:t>
      </w:r>
      <w:r w:rsidR="00676062" w:rsidRPr="00407E48">
        <w:rPr>
          <w:sz w:val="24"/>
        </w:rPr>
        <w:t xml:space="preserve"> за </w:t>
      </w:r>
      <w:r w:rsidR="00112F30">
        <w:rPr>
          <w:sz w:val="24"/>
        </w:rPr>
        <w:t xml:space="preserve">комплексное посещение при </w:t>
      </w:r>
      <w:r w:rsidR="00676062" w:rsidRPr="00407E48">
        <w:rPr>
          <w:sz w:val="24"/>
        </w:rPr>
        <w:t>проведени</w:t>
      </w:r>
      <w:r w:rsidR="00112F30">
        <w:rPr>
          <w:sz w:val="24"/>
        </w:rPr>
        <w:t>и</w:t>
      </w:r>
      <w:r w:rsidR="00676062" w:rsidRPr="00407E48">
        <w:rPr>
          <w:sz w:val="24"/>
        </w:rPr>
        <w:t xml:space="preserve"> 1 этапа профилактических осмотров несовершеннолетних</w:t>
      </w:r>
      <w:r w:rsidR="00676062" w:rsidRPr="00407E48">
        <w:rPr>
          <w:strike/>
          <w:sz w:val="24"/>
        </w:rPr>
        <w:t xml:space="preserve"> </w:t>
      </w:r>
      <w:r w:rsidR="00676062" w:rsidRPr="00407E48">
        <w:rPr>
          <w:sz w:val="24"/>
        </w:rPr>
        <w:t xml:space="preserve">в соответствии с тарифами, рассчитанными </w:t>
      </w:r>
      <w:r w:rsidR="00676062" w:rsidRPr="00407E48">
        <w:rPr>
          <w:rStyle w:val="FontStyle106"/>
        </w:rPr>
        <w:t>в соответствии:</w:t>
      </w:r>
    </w:p>
    <w:p w:rsidR="00676062" w:rsidRPr="00407E48" w:rsidRDefault="00676062" w:rsidP="00676062">
      <w:pPr>
        <w:pStyle w:val="ad"/>
        <w:numPr>
          <w:ilvl w:val="0"/>
          <w:numId w:val="14"/>
        </w:numPr>
        <w:shd w:val="clear" w:color="auto" w:fill="FFFFFF"/>
        <w:tabs>
          <w:tab w:val="left" w:pos="360"/>
        </w:tabs>
        <w:ind w:firstLine="0"/>
        <w:jc w:val="both"/>
        <w:rPr>
          <w:sz w:val="24"/>
        </w:rPr>
      </w:pPr>
      <w:r w:rsidRPr="00407E48">
        <w:rPr>
          <w:rStyle w:val="FontStyle106"/>
        </w:rPr>
        <w:t xml:space="preserve">с  перечнем врачебных специальностей, включенных в законченный случай в соответствии с приказом Министерства здравоохранения Российской Федерации </w:t>
      </w:r>
      <w:r w:rsidRPr="00407E48">
        <w:rPr>
          <w:sz w:val="24"/>
        </w:rPr>
        <w:t>от 10.08.2017 №514н, и тарифами, установленными за 1 посещение с профилактической и иной целью по каждой врачебной специальности на 20</w:t>
      </w:r>
      <w:r w:rsidR="00EC7C10">
        <w:rPr>
          <w:sz w:val="24"/>
        </w:rPr>
        <w:t>19</w:t>
      </w:r>
      <w:r w:rsidRPr="00407E48">
        <w:rPr>
          <w:sz w:val="24"/>
        </w:rPr>
        <w:t xml:space="preserve"> год;</w:t>
      </w:r>
    </w:p>
    <w:p w:rsidR="00676062" w:rsidRDefault="00676062" w:rsidP="00676062">
      <w:pPr>
        <w:pStyle w:val="ad"/>
        <w:numPr>
          <w:ilvl w:val="0"/>
          <w:numId w:val="14"/>
        </w:numPr>
        <w:shd w:val="clear" w:color="auto" w:fill="FFFFFF"/>
        <w:tabs>
          <w:tab w:val="left" w:pos="360"/>
        </w:tabs>
        <w:ind w:firstLine="0"/>
        <w:jc w:val="both"/>
        <w:rPr>
          <w:sz w:val="24"/>
        </w:rPr>
      </w:pPr>
      <w:proofErr w:type="gramStart"/>
      <w:r w:rsidRPr="00407E48">
        <w:rPr>
          <w:sz w:val="24"/>
        </w:rPr>
        <w:t xml:space="preserve">с перечнем </w:t>
      </w:r>
      <w:r w:rsidRPr="00407E48">
        <w:rPr>
          <w:rStyle w:val="FontStyle106"/>
        </w:rPr>
        <w:t xml:space="preserve">услуг, установленным для каждой возрастной группы детей приказом Министерства здравоохранения Российской Федерации </w:t>
      </w:r>
      <w:r w:rsidRPr="00407E48">
        <w:rPr>
          <w:sz w:val="24"/>
        </w:rPr>
        <w:t>от 10.08.2017 №514н, и тарифами на услуг</w:t>
      </w:r>
      <w:r w:rsidR="00952B4B">
        <w:rPr>
          <w:sz w:val="24"/>
        </w:rPr>
        <w:t>и</w:t>
      </w:r>
      <w:r w:rsidRPr="00407E48">
        <w:rPr>
          <w:sz w:val="24"/>
        </w:rPr>
        <w:t>, рассчитанными  в соответствии с требованиями п. 155- 166 Правил ОМС, утвержденных приказом Министерства здравоохранения и социального развития Российской Федерации от 28.02.201 №158н (с последующими изменениями), при установлении тарифов за законченный случай профилактического осмотра несовершеннолетних на 201</w:t>
      </w:r>
      <w:r w:rsidR="00952B4B">
        <w:rPr>
          <w:sz w:val="24"/>
        </w:rPr>
        <w:t>9</w:t>
      </w:r>
      <w:r w:rsidRPr="00407E48">
        <w:rPr>
          <w:sz w:val="24"/>
        </w:rPr>
        <w:t xml:space="preserve"> год;</w:t>
      </w:r>
      <w:proofErr w:type="gramEnd"/>
    </w:p>
    <w:p w:rsidR="00F2215F" w:rsidRPr="00F2215F" w:rsidRDefault="00F2215F" w:rsidP="00F2215F">
      <w:pPr>
        <w:pStyle w:val="ad"/>
        <w:numPr>
          <w:ilvl w:val="0"/>
          <w:numId w:val="14"/>
        </w:numPr>
        <w:shd w:val="clear" w:color="auto" w:fill="FFFFFF"/>
        <w:tabs>
          <w:tab w:val="left" w:pos="360"/>
        </w:tabs>
        <w:ind w:firstLine="0"/>
        <w:jc w:val="both"/>
        <w:rPr>
          <w:sz w:val="24"/>
        </w:rPr>
      </w:pPr>
      <w:proofErr w:type="gramStart"/>
      <w:r w:rsidRPr="00407E48">
        <w:rPr>
          <w:sz w:val="24"/>
        </w:rPr>
        <w:t xml:space="preserve">в соответствии с </w:t>
      </w:r>
      <w:r>
        <w:rPr>
          <w:sz w:val="24"/>
        </w:rPr>
        <w:t>требованиями статьи 153 «Трудового кодекса Российской Федерации» от 30.12.2011 №197-Ф (с последующими изменениями) по случаям проведения профилактических осмотров  несовершеннолетних в выходные дни (</w:t>
      </w:r>
      <w:r w:rsidRPr="00F2215F">
        <w:rPr>
          <w:sz w:val="24"/>
        </w:rPr>
        <w:t xml:space="preserve">в связи с применением повышающего коэффициента (2,0) к оплате труда за работу в выходные дни к доле расходов на оплату труда (с учетом начислений по оплату труда), которая составляет по данным отчета </w:t>
      </w:r>
      <w:r>
        <w:rPr>
          <w:sz w:val="24"/>
        </w:rPr>
        <w:t>п</w:t>
      </w:r>
      <w:r w:rsidRPr="00F2215F">
        <w:rPr>
          <w:sz w:val="24"/>
        </w:rPr>
        <w:t>о форме №14Ф</w:t>
      </w:r>
      <w:proofErr w:type="gramEnd"/>
      <w:r w:rsidRPr="00F2215F">
        <w:rPr>
          <w:sz w:val="24"/>
        </w:rPr>
        <w:t xml:space="preserve"> за 9 месяцев 2019 года – 0,7452);</w:t>
      </w:r>
    </w:p>
    <w:p w:rsidR="00F2215F" w:rsidRDefault="00F2215F" w:rsidP="00676062">
      <w:pPr>
        <w:pStyle w:val="ad"/>
        <w:numPr>
          <w:ilvl w:val="0"/>
          <w:numId w:val="14"/>
        </w:numPr>
        <w:shd w:val="clear" w:color="auto" w:fill="FFFFFF"/>
        <w:tabs>
          <w:tab w:val="left" w:pos="360"/>
        </w:tabs>
        <w:ind w:firstLine="0"/>
        <w:jc w:val="both"/>
        <w:rPr>
          <w:sz w:val="24"/>
        </w:rPr>
      </w:pPr>
      <w:proofErr w:type="gramStart"/>
      <w:r>
        <w:rPr>
          <w:sz w:val="24"/>
        </w:rPr>
        <w:lastRenderedPageBreak/>
        <w:t>в соответствии с требованиями Методических рекомендаций по способам оплаты медицинской помощи за счет средств обязательного медицинского страхования по случаям</w:t>
      </w:r>
      <w:proofErr w:type="gramEnd"/>
      <w:r>
        <w:rPr>
          <w:sz w:val="24"/>
        </w:rPr>
        <w:t xml:space="preserve"> проведения профилактических осмотров несовершеннолетних мобильными медицинскими бригадами для обучающихся в общеобразовательных организациях, то есть коэффициент равен 1,2;</w:t>
      </w:r>
    </w:p>
    <w:p w:rsidR="00733BDD" w:rsidRDefault="00000C94" w:rsidP="008767AC">
      <w:pPr>
        <w:pStyle w:val="ad"/>
        <w:shd w:val="clear" w:color="auto" w:fill="FFFFFF"/>
        <w:tabs>
          <w:tab w:val="left" w:pos="360"/>
        </w:tabs>
        <w:spacing w:before="120"/>
        <w:ind w:left="0"/>
        <w:jc w:val="both"/>
        <w:rPr>
          <w:sz w:val="24"/>
        </w:rPr>
      </w:pPr>
      <w:r>
        <w:rPr>
          <w:sz w:val="24"/>
        </w:rPr>
        <w:t>2)</w:t>
      </w:r>
      <w:r w:rsidR="00676062" w:rsidRPr="00407E48">
        <w:rPr>
          <w:sz w:val="24"/>
        </w:rPr>
        <w:t xml:space="preserve"> на диагностические исследования, проводимые в амбулаторных условиях, </w:t>
      </w:r>
      <w:r w:rsidR="00733BDD">
        <w:rPr>
          <w:sz w:val="24"/>
        </w:rPr>
        <w:t>в соответствии с требованиями  п. 184-209 Правил ОМС, утвержденных приказом Министерства здравоохранения Российской Федерации от 28.02.2019 №108н.</w:t>
      </w:r>
    </w:p>
    <w:p w:rsidR="00187858" w:rsidRPr="00187858" w:rsidRDefault="00187858" w:rsidP="00676062">
      <w:pPr>
        <w:pStyle w:val="ad"/>
        <w:shd w:val="clear" w:color="auto" w:fill="FFFFFF"/>
        <w:tabs>
          <w:tab w:val="left" w:pos="360"/>
        </w:tabs>
        <w:ind w:left="0"/>
        <w:jc w:val="both"/>
        <w:rPr>
          <w:sz w:val="6"/>
          <w:szCs w:val="6"/>
        </w:rPr>
      </w:pPr>
    </w:p>
    <w:p w:rsidR="00676062" w:rsidRDefault="00187858" w:rsidP="00187858">
      <w:pPr>
        <w:pStyle w:val="ad"/>
        <w:shd w:val="clear" w:color="auto" w:fill="FFFFFF"/>
        <w:tabs>
          <w:tab w:val="left" w:pos="360"/>
        </w:tabs>
        <w:spacing w:before="120"/>
        <w:ind w:left="0"/>
        <w:jc w:val="both"/>
        <w:rPr>
          <w:sz w:val="24"/>
        </w:rPr>
      </w:pPr>
      <w:r>
        <w:rPr>
          <w:sz w:val="24"/>
        </w:rPr>
        <w:t>3)</w:t>
      </w:r>
      <w:r w:rsidR="00676062" w:rsidRPr="00407E48">
        <w:rPr>
          <w:sz w:val="24"/>
        </w:rPr>
        <w:t xml:space="preserve"> на первичное обращение для проведения комплексного обследования в Центре здоровья в соответствии с тарифами, установленными в Тарифном соглашении на 201</w:t>
      </w:r>
      <w:r w:rsidR="00C02608">
        <w:rPr>
          <w:sz w:val="24"/>
        </w:rPr>
        <w:t>9</w:t>
      </w:r>
      <w:r w:rsidR="00676062" w:rsidRPr="00407E48">
        <w:rPr>
          <w:sz w:val="24"/>
        </w:rPr>
        <w:t xml:space="preserve"> год;</w:t>
      </w:r>
    </w:p>
    <w:p w:rsidR="00187858" w:rsidRDefault="00187858" w:rsidP="008767AC">
      <w:pPr>
        <w:pStyle w:val="Style10"/>
        <w:widowControl/>
        <w:spacing w:before="120" w:line="240" w:lineRule="auto"/>
        <w:ind w:firstLine="0"/>
        <w:rPr>
          <w:rStyle w:val="FontStyle106"/>
        </w:rPr>
      </w:pPr>
      <w:r>
        <w:rPr>
          <w:rStyle w:val="FontStyle106"/>
        </w:rPr>
        <w:t>4)</w:t>
      </w:r>
      <w:r w:rsidR="00676062" w:rsidRPr="00407E48">
        <w:rPr>
          <w:rStyle w:val="FontStyle106"/>
        </w:rPr>
        <w:t xml:space="preserve"> за </w:t>
      </w:r>
      <w:r w:rsidR="0049094F">
        <w:rPr>
          <w:rStyle w:val="FontStyle106"/>
        </w:rPr>
        <w:t>комплексное посещение при проведении</w:t>
      </w:r>
      <w:r w:rsidR="00676062" w:rsidRPr="00407E48">
        <w:rPr>
          <w:rStyle w:val="FontStyle106"/>
        </w:rPr>
        <w:t xml:space="preserve"> 1-го этапа дисп</w:t>
      </w:r>
      <w:r w:rsidR="0049094F">
        <w:rPr>
          <w:rStyle w:val="FontStyle106"/>
        </w:rPr>
        <w:t>ансеризации взрослого населения и профилактического осмотра взрослого населения</w:t>
      </w:r>
      <w:r w:rsidRPr="00187858">
        <w:rPr>
          <w:rStyle w:val="FontStyle106"/>
        </w:rPr>
        <w:t xml:space="preserve"> </w:t>
      </w:r>
      <w:r>
        <w:rPr>
          <w:rStyle w:val="FontStyle106"/>
          <w:lang w:val="en-US"/>
        </w:rPr>
        <w:t>I</w:t>
      </w:r>
      <w:r w:rsidRPr="00187858">
        <w:rPr>
          <w:rStyle w:val="FontStyle106"/>
        </w:rPr>
        <w:t xml:space="preserve"> </w:t>
      </w:r>
      <w:r>
        <w:rPr>
          <w:rStyle w:val="FontStyle106"/>
        </w:rPr>
        <w:t>этапа:</w:t>
      </w:r>
    </w:p>
    <w:p w:rsidR="00676062" w:rsidRDefault="00187858" w:rsidP="00C90DC9">
      <w:pPr>
        <w:pStyle w:val="Style10"/>
        <w:widowControl/>
        <w:spacing w:before="120" w:line="240" w:lineRule="auto"/>
        <w:ind w:firstLine="709"/>
        <w:rPr>
          <w:rStyle w:val="FontStyle106"/>
          <w:i/>
        </w:rPr>
      </w:pPr>
      <w:r>
        <w:rPr>
          <w:rStyle w:val="FontStyle106"/>
        </w:rPr>
        <w:t>-</w:t>
      </w:r>
      <w:r w:rsidR="0049094F">
        <w:rPr>
          <w:rStyle w:val="FontStyle106"/>
        </w:rPr>
        <w:t xml:space="preserve"> в соответствии с перечнем услуг, установленным приказом Министерства здравоохранения Российской Федерации от 13.03.2019 №124н </w:t>
      </w:r>
      <w:r w:rsidR="0049094F" w:rsidRPr="0049094F">
        <w:rPr>
          <w:rStyle w:val="FontStyle106"/>
          <w:i/>
        </w:rPr>
        <w:t>«Об утверждении порядка проведения профилактического медицинского осмотра и диспансеризации определенных гру</w:t>
      </w:r>
      <w:proofErr w:type="gramStart"/>
      <w:r w:rsidR="0049094F" w:rsidRPr="0049094F">
        <w:rPr>
          <w:rStyle w:val="FontStyle106"/>
          <w:i/>
        </w:rPr>
        <w:t>пп взр</w:t>
      </w:r>
      <w:proofErr w:type="gramEnd"/>
      <w:r w:rsidR="0049094F" w:rsidRPr="0049094F">
        <w:rPr>
          <w:rStyle w:val="FontStyle106"/>
          <w:i/>
        </w:rPr>
        <w:t>ослого населения»</w:t>
      </w:r>
      <w:r w:rsidR="00676062" w:rsidRPr="0049094F">
        <w:rPr>
          <w:rStyle w:val="FontStyle106"/>
          <w:i/>
        </w:rPr>
        <w:t>;</w:t>
      </w:r>
    </w:p>
    <w:p w:rsidR="006F3A17" w:rsidRPr="006F3A17" w:rsidRDefault="006F3A17" w:rsidP="00C90DC9">
      <w:pPr>
        <w:pStyle w:val="Style10"/>
        <w:widowControl/>
        <w:spacing w:before="120" w:line="240" w:lineRule="auto"/>
        <w:ind w:firstLine="709"/>
        <w:rPr>
          <w:rStyle w:val="FontStyle106"/>
        </w:rPr>
      </w:pPr>
      <w:r>
        <w:rPr>
          <w:rStyle w:val="FontStyle106"/>
        </w:rPr>
        <w:t xml:space="preserve">- </w:t>
      </w:r>
      <w:proofErr w:type="gramStart"/>
      <w:r w:rsidRPr="006F3A17">
        <w:rPr>
          <w:rStyle w:val="FontStyle106"/>
        </w:rPr>
        <w:t>в соответствии с требованиями Методических рекомендаций по способам оплаты медицинской помощи за счет средств обязательного медицинского страхования по случаям</w:t>
      </w:r>
      <w:proofErr w:type="gramEnd"/>
      <w:r w:rsidRPr="006F3A17">
        <w:rPr>
          <w:rStyle w:val="FontStyle106"/>
        </w:rPr>
        <w:t xml:space="preserve"> проведения диспансеризации и профилактических осмотров взрослого населения, то есть с коэффициентом равным 1,2</w:t>
      </w:r>
      <w:r w:rsidR="00C8156B">
        <w:rPr>
          <w:rStyle w:val="FontStyle106"/>
        </w:rPr>
        <w:t>;</w:t>
      </w:r>
    </w:p>
    <w:p w:rsidR="00C8156B" w:rsidRPr="00C8156B" w:rsidRDefault="00C8156B" w:rsidP="00C90DC9">
      <w:pPr>
        <w:pStyle w:val="Style10"/>
        <w:widowControl/>
        <w:spacing w:before="120" w:line="240" w:lineRule="auto"/>
        <w:ind w:firstLine="709"/>
        <w:rPr>
          <w:rStyle w:val="FontStyle106"/>
        </w:rPr>
      </w:pPr>
      <w:proofErr w:type="gramStart"/>
      <w:r>
        <w:rPr>
          <w:rStyle w:val="FontStyle106"/>
        </w:rPr>
        <w:t xml:space="preserve">- </w:t>
      </w:r>
      <w:r w:rsidRPr="00C8156B">
        <w:rPr>
          <w:rStyle w:val="FontStyle106"/>
        </w:rPr>
        <w:t xml:space="preserve">в соответствии с требованиями статьи 153 «Трудового кодекса Российской Федерации» от 30.12.2011 №197-Ф (с последующими изменениями) по случаям проведения профилактических осмотров  </w:t>
      </w:r>
      <w:r w:rsidR="00E77838">
        <w:rPr>
          <w:rStyle w:val="FontStyle106"/>
        </w:rPr>
        <w:t>взрослых</w:t>
      </w:r>
      <w:r w:rsidRPr="00C8156B">
        <w:rPr>
          <w:rStyle w:val="FontStyle106"/>
        </w:rPr>
        <w:t xml:space="preserve"> в выходные дни (в связи с применением повышающего коэффициента (2,0) к оплате труда за работу в выходные дни к доле расходов на оплату труда (с учетом начислений по оплату труда), которая составляет по данным отчета по форме №14Ф</w:t>
      </w:r>
      <w:proofErr w:type="gramEnd"/>
      <w:r w:rsidRPr="00C8156B">
        <w:rPr>
          <w:rStyle w:val="FontStyle106"/>
        </w:rPr>
        <w:t xml:space="preserve"> за 9 месяцев 2019 года – 0,7452)</w:t>
      </w:r>
      <w:r w:rsidR="00C90DC9">
        <w:rPr>
          <w:rStyle w:val="FontStyle106"/>
        </w:rPr>
        <w:t>.</w:t>
      </w:r>
    </w:p>
    <w:p w:rsidR="00676062" w:rsidRPr="00407E48" w:rsidRDefault="00E77838" w:rsidP="00A73C14">
      <w:pPr>
        <w:pStyle w:val="Style10"/>
        <w:widowControl/>
        <w:spacing w:before="120" w:line="240" w:lineRule="auto"/>
        <w:ind w:firstLine="0"/>
        <w:rPr>
          <w:rStyle w:val="FontStyle106"/>
        </w:rPr>
      </w:pPr>
      <w:r>
        <w:rPr>
          <w:rStyle w:val="FontStyle106"/>
        </w:rPr>
        <w:t>5)</w:t>
      </w:r>
      <w:r w:rsidR="00676062" w:rsidRPr="00407E48">
        <w:rPr>
          <w:rStyle w:val="FontStyle106"/>
        </w:rPr>
        <w:t xml:space="preserve"> за </w:t>
      </w:r>
      <w:r w:rsidR="008F708E">
        <w:rPr>
          <w:rStyle w:val="FontStyle106"/>
        </w:rPr>
        <w:t>комплексное посещение</w:t>
      </w:r>
      <w:r w:rsidR="00676062" w:rsidRPr="00407E48">
        <w:rPr>
          <w:rStyle w:val="FontStyle106"/>
        </w:rPr>
        <w:t xml:space="preserve"> </w:t>
      </w:r>
      <w:r w:rsidR="008F708E">
        <w:rPr>
          <w:rStyle w:val="FontStyle106"/>
        </w:rPr>
        <w:t>при проведении</w:t>
      </w:r>
      <w:r w:rsidR="00676062" w:rsidRPr="00407E48">
        <w:rPr>
          <w:rStyle w:val="FontStyle106"/>
        </w:rPr>
        <w:t xml:space="preserve"> 1-го этапа диспансеризации детей-сирот </w:t>
      </w:r>
      <w:r w:rsidR="00676062" w:rsidRPr="00407E48">
        <w:rPr>
          <w:rStyle w:val="FontStyle106"/>
          <w:i/>
        </w:rPr>
        <w:t>(детей-сирот, оставшихся без попечения родителей, в том числе усыновленных/удочеренных, принятых под опеку (попечительство), в приемную или патронажную семью; пребывающих в стационаре детей-сирот и детей, находящихся в трудной жизненной ситуации)</w:t>
      </w:r>
      <w:r w:rsidR="00676062" w:rsidRPr="00407E48">
        <w:rPr>
          <w:rStyle w:val="FontStyle106"/>
        </w:rPr>
        <w:t>, в соответствии с</w:t>
      </w:r>
      <w:r w:rsidR="00985079">
        <w:rPr>
          <w:rStyle w:val="FontStyle106"/>
        </w:rPr>
        <w:t xml:space="preserve"> тарифами, установленными на 2019 год</w:t>
      </w:r>
      <w:r w:rsidR="00676062" w:rsidRPr="00407E48">
        <w:rPr>
          <w:rStyle w:val="FontStyle106"/>
        </w:rPr>
        <w:t>;</w:t>
      </w:r>
    </w:p>
    <w:p w:rsidR="00676062" w:rsidRPr="00407E48" w:rsidRDefault="00A73C14" w:rsidP="00A73C14">
      <w:pPr>
        <w:pStyle w:val="ad"/>
        <w:shd w:val="clear" w:color="auto" w:fill="FFFFFF"/>
        <w:tabs>
          <w:tab w:val="left" w:pos="360"/>
        </w:tabs>
        <w:spacing w:before="120"/>
        <w:ind w:left="0"/>
        <w:jc w:val="both"/>
        <w:rPr>
          <w:sz w:val="24"/>
        </w:rPr>
      </w:pPr>
      <w:proofErr w:type="gramStart"/>
      <w:r>
        <w:rPr>
          <w:sz w:val="24"/>
        </w:rPr>
        <w:t>6)</w:t>
      </w:r>
      <w:r w:rsidR="00676062" w:rsidRPr="00407E48">
        <w:rPr>
          <w:sz w:val="24"/>
        </w:rPr>
        <w:t xml:space="preserve"> за посещение в неотложной форме, исходя из общего объема средств, предусмотренных на финансовое обеспечение неотложной медицинской помощи по нормативам, установленным ТПОМС на 20</w:t>
      </w:r>
      <w:r w:rsidR="00A70ADE">
        <w:rPr>
          <w:sz w:val="24"/>
        </w:rPr>
        <w:t>20</w:t>
      </w:r>
      <w:r w:rsidR="00676062" w:rsidRPr="00407E48">
        <w:rPr>
          <w:sz w:val="24"/>
        </w:rPr>
        <w:t xml:space="preserve"> год, за минусом средств нормированного страхового запаса в части расходов на оказание неотложной медицинской помощи в других  субъектах Российской Федерации и </w:t>
      </w:r>
      <w:r w:rsidR="00A70ADE">
        <w:rPr>
          <w:sz w:val="24"/>
        </w:rPr>
        <w:t xml:space="preserve">за минусом </w:t>
      </w:r>
      <w:r w:rsidR="00676062" w:rsidRPr="00407E48">
        <w:rPr>
          <w:sz w:val="24"/>
        </w:rPr>
        <w:t>расходов при оказании неотложной медицинской помощи в отделениях экстренной медицинской помощи (скорой медицинской</w:t>
      </w:r>
      <w:proofErr w:type="gramEnd"/>
      <w:r w:rsidR="00676062" w:rsidRPr="00407E48">
        <w:rPr>
          <w:sz w:val="24"/>
        </w:rPr>
        <w:t xml:space="preserve"> помощи), рассчитанных как произведение распределенных решением Комиссии по разработке ТПОМС между медицинскими организациями объемов посещений в отделении экстренной медицинской помощи и тарифов на 1 посещение в неотложной форме в отделение экстренной медицинской помощи (СМП), установленных в  Тарифном соглашении на 201</w:t>
      </w:r>
      <w:r w:rsidR="00A70ADE">
        <w:rPr>
          <w:sz w:val="24"/>
        </w:rPr>
        <w:t>9</w:t>
      </w:r>
      <w:r w:rsidR="00676062" w:rsidRPr="00407E48">
        <w:rPr>
          <w:sz w:val="24"/>
        </w:rPr>
        <w:t xml:space="preserve"> год;</w:t>
      </w:r>
    </w:p>
    <w:p w:rsidR="00676062" w:rsidRPr="00407E48" w:rsidRDefault="005D449B" w:rsidP="005D449B">
      <w:pPr>
        <w:pStyle w:val="Style10"/>
        <w:widowControl/>
        <w:spacing w:before="120" w:line="240" w:lineRule="auto"/>
        <w:ind w:firstLine="0"/>
        <w:rPr>
          <w:rStyle w:val="FontStyle106"/>
        </w:rPr>
      </w:pPr>
      <w:proofErr w:type="gramStart"/>
      <w:r>
        <w:t xml:space="preserve">7) </w:t>
      </w:r>
      <w:r w:rsidR="00676062" w:rsidRPr="00407E48">
        <w:t>за 1 условную единицу трудоемкости (УЕТ) (</w:t>
      </w:r>
      <w:r w:rsidR="004B6893">
        <w:t>73,60</w:t>
      </w:r>
      <w:r w:rsidR="00676062" w:rsidRPr="00407E48">
        <w:t xml:space="preserve"> руб.) </w:t>
      </w:r>
      <w:r w:rsidR="00676062" w:rsidRPr="00407E48">
        <w:rPr>
          <w:rStyle w:val="FontStyle106"/>
        </w:rPr>
        <w:t>при оказании стоматологической помощи по поводу заболевания  и при оказании стоматологической помощи с иными целями</w:t>
      </w:r>
      <w:r w:rsidR="00676062" w:rsidRPr="00407E48">
        <w:t>, исходя из базовой ставки финансирования первичной медико-санитарной помощи, оказываемой в амбулаторных условиях (</w:t>
      </w:r>
      <w:r w:rsidR="00F54F91">
        <w:t>251,24</w:t>
      </w:r>
      <w:r w:rsidR="00676062" w:rsidRPr="00407E48">
        <w:t xml:space="preserve"> руб. на 1 посещение), относительного коэффициента</w:t>
      </w:r>
      <w:r>
        <w:t xml:space="preserve"> затратоемкости </w:t>
      </w:r>
      <w:r w:rsidR="00676062" w:rsidRPr="00407E48">
        <w:t xml:space="preserve">по специальности «стоматология» (0,9113) </w:t>
      </w:r>
      <w:r w:rsidR="00676062" w:rsidRPr="00407E48">
        <w:rPr>
          <w:rStyle w:val="FontStyle106"/>
        </w:rPr>
        <w:t>и среднего количества УЕТ в одном посещении (</w:t>
      </w:r>
      <w:r w:rsidR="00CC5F60">
        <w:rPr>
          <w:rStyle w:val="FontStyle106"/>
        </w:rPr>
        <w:t>4,2</w:t>
      </w:r>
      <w:r w:rsidR="00676062" w:rsidRPr="00407E48">
        <w:rPr>
          <w:rStyle w:val="FontStyle106"/>
        </w:rPr>
        <w:t>);</w:t>
      </w:r>
      <w:proofErr w:type="gramEnd"/>
    </w:p>
    <w:p w:rsidR="00676062" w:rsidRPr="00407E48" w:rsidRDefault="008F5D74" w:rsidP="008F5D74">
      <w:pPr>
        <w:pStyle w:val="ad"/>
        <w:shd w:val="clear" w:color="auto" w:fill="FFFFFF"/>
        <w:tabs>
          <w:tab w:val="left" w:pos="360"/>
        </w:tabs>
        <w:spacing w:before="120"/>
        <w:ind w:left="0"/>
        <w:jc w:val="both"/>
        <w:rPr>
          <w:sz w:val="24"/>
        </w:rPr>
      </w:pPr>
      <w:proofErr w:type="gramStart"/>
      <w:r>
        <w:rPr>
          <w:sz w:val="24"/>
        </w:rPr>
        <w:lastRenderedPageBreak/>
        <w:t>8)</w:t>
      </w:r>
      <w:r w:rsidR="00676062" w:rsidRPr="00407E48">
        <w:rPr>
          <w:sz w:val="24"/>
        </w:rPr>
        <w:t xml:space="preserve"> за одно обращение по поводу заболевания и за одно посещение с иными целями, исходя из базовой ставки финансирования амбулаторной медицинской помощи с профилактической и иными целями и по поводу заболевания (</w:t>
      </w:r>
      <w:r>
        <w:rPr>
          <w:sz w:val="24"/>
        </w:rPr>
        <w:t>251,24</w:t>
      </w:r>
      <w:r w:rsidR="00676062" w:rsidRPr="00407E48">
        <w:rPr>
          <w:sz w:val="24"/>
        </w:rPr>
        <w:t xml:space="preserve"> руб.), рассчитанной из общего объема средств, предусмотренных на финансовое обеспечение амбулаторной помощи с профилактической и иными целями и по поводу заболевания по нормативам, установленным ТПОМС на 20</w:t>
      </w:r>
      <w:r w:rsidR="00F54F91">
        <w:rPr>
          <w:sz w:val="24"/>
        </w:rPr>
        <w:t>20</w:t>
      </w:r>
      <w:r w:rsidR="00676062" w:rsidRPr="00407E48">
        <w:rPr>
          <w:sz w:val="24"/>
        </w:rPr>
        <w:t xml:space="preserve"> год</w:t>
      </w:r>
      <w:proofErr w:type="gramEnd"/>
      <w:r w:rsidR="00676062" w:rsidRPr="00407E48">
        <w:rPr>
          <w:sz w:val="24"/>
        </w:rPr>
        <w:t xml:space="preserve"> </w:t>
      </w:r>
      <w:r w:rsidR="00676062" w:rsidRPr="00407E48">
        <w:rPr>
          <w:i/>
          <w:sz w:val="24"/>
        </w:rPr>
        <w:t>(</w:t>
      </w:r>
      <w:proofErr w:type="gramStart"/>
      <w:r w:rsidR="00676062" w:rsidRPr="00407E48">
        <w:rPr>
          <w:i/>
          <w:sz w:val="24"/>
        </w:rPr>
        <w:t>за минусом средств нормированного страхового запаса в части расходов на оказание амбулаторной помощи с профилактической и иными целями и по поводу заболевания в других  субъектах Российской Федерации, и за минусом расходов: на проведение диспансеризации и профилактических медицинских осмотров определенных групп населения; на проведение диагностических исследований в амбулаторных условиях;</w:t>
      </w:r>
      <w:r w:rsidR="00676062" w:rsidRPr="00407E48">
        <w:rPr>
          <w:sz w:val="24"/>
        </w:rPr>
        <w:t xml:space="preserve"> </w:t>
      </w:r>
      <w:r w:rsidR="00676062" w:rsidRPr="00407E48">
        <w:rPr>
          <w:i/>
          <w:sz w:val="24"/>
        </w:rPr>
        <w:t>на первичные обращения в Центры здоровья;</w:t>
      </w:r>
      <w:proofErr w:type="gramEnd"/>
      <w:r w:rsidR="00676062" w:rsidRPr="00407E48">
        <w:rPr>
          <w:i/>
          <w:sz w:val="24"/>
        </w:rPr>
        <w:t xml:space="preserve"> на оказание стоматологической помощи </w:t>
      </w:r>
      <w:r w:rsidR="00F54F91">
        <w:rPr>
          <w:i/>
          <w:sz w:val="24"/>
        </w:rPr>
        <w:t>с иными</w:t>
      </w:r>
      <w:r w:rsidR="00676062" w:rsidRPr="00407E48">
        <w:rPr>
          <w:i/>
          <w:sz w:val="24"/>
        </w:rPr>
        <w:t xml:space="preserve"> целями и по поводу заболевания; </w:t>
      </w:r>
      <w:r w:rsidR="00E864E4">
        <w:rPr>
          <w:i/>
          <w:sz w:val="24"/>
        </w:rPr>
        <w:t>на финансовое обеспечение ФАП и ФП</w:t>
      </w:r>
      <w:r w:rsidR="00676062" w:rsidRPr="00407E48">
        <w:rPr>
          <w:i/>
          <w:sz w:val="24"/>
        </w:rPr>
        <w:t xml:space="preserve">; </w:t>
      </w:r>
      <w:proofErr w:type="gramStart"/>
      <w:r w:rsidR="00676062" w:rsidRPr="00407E48">
        <w:rPr>
          <w:i/>
          <w:sz w:val="24"/>
        </w:rPr>
        <w:t>на оказание услуг диализа в амбулаторных условиях)</w:t>
      </w:r>
      <w:r w:rsidR="00676062" w:rsidRPr="00407E48">
        <w:rPr>
          <w:sz w:val="24"/>
        </w:rPr>
        <w:t>, и  нормативов объемов амбулаторной помощи с иными целями и по поводу заболевания (в посещениях), установленных ТПОМС на 20</w:t>
      </w:r>
      <w:r w:rsidR="00543E25">
        <w:rPr>
          <w:sz w:val="24"/>
        </w:rPr>
        <w:t>20</w:t>
      </w:r>
      <w:r w:rsidR="00676062" w:rsidRPr="00407E48">
        <w:rPr>
          <w:sz w:val="24"/>
        </w:rPr>
        <w:t xml:space="preserve"> год, с учетом применения к базовой ставке относительных коэффициентов стоимости посещения с </w:t>
      </w:r>
      <w:r w:rsidR="00674EE9">
        <w:rPr>
          <w:sz w:val="24"/>
        </w:rPr>
        <w:t xml:space="preserve">иными </w:t>
      </w:r>
      <w:r w:rsidR="00676062" w:rsidRPr="00407E48">
        <w:rPr>
          <w:sz w:val="24"/>
        </w:rPr>
        <w:t xml:space="preserve">целями и поправочных коэффициентов стоимости обращения по врачебным специальностям, установленных в </w:t>
      </w:r>
      <w:r w:rsidR="00676062" w:rsidRPr="00407E48">
        <w:rPr>
          <w:rStyle w:val="FontStyle106"/>
        </w:rPr>
        <w:t xml:space="preserve">приложении №7 к </w:t>
      </w:r>
      <w:r w:rsidR="00676062" w:rsidRPr="00407E48">
        <w:rPr>
          <w:sz w:val="24"/>
        </w:rPr>
        <w:t>разъяснениям Министерства здравоохранения  Российской Федерации от 2</w:t>
      </w:r>
      <w:r w:rsidR="005C26F9">
        <w:rPr>
          <w:sz w:val="24"/>
        </w:rPr>
        <w:t>4</w:t>
      </w:r>
      <w:r w:rsidR="00676062" w:rsidRPr="00407E48">
        <w:rPr>
          <w:sz w:val="24"/>
        </w:rPr>
        <w:t>.12.201</w:t>
      </w:r>
      <w:r w:rsidR="005C26F9">
        <w:rPr>
          <w:sz w:val="24"/>
        </w:rPr>
        <w:t>9</w:t>
      </w:r>
      <w:r w:rsidR="00676062" w:rsidRPr="00407E48">
        <w:rPr>
          <w:sz w:val="24"/>
        </w:rPr>
        <w:t xml:space="preserve"> № 11-7</w:t>
      </w:r>
      <w:proofErr w:type="gramEnd"/>
      <w:r w:rsidR="00676062" w:rsidRPr="00407E48">
        <w:rPr>
          <w:sz w:val="24"/>
        </w:rPr>
        <w:t>/</w:t>
      </w:r>
      <w:r w:rsidR="005C26F9">
        <w:rPr>
          <w:sz w:val="24"/>
        </w:rPr>
        <w:t>и</w:t>
      </w:r>
      <w:r w:rsidR="00676062" w:rsidRPr="00407E48">
        <w:rPr>
          <w:sz w:val="24"/>
        </w:rPr>
        <w:t>/</w:t>
      </w:r>
      <w:r w:rsidR="005C26F9">
        <w:rPr>
          <w:sz w:val="24"/>
        </w:rPr>
        <w:t>2-12330</w:t>
      </w:r>
      <w:r w:rsidR="00676062" w:rsidRPr="00407E48">
        <w:rPr>
          <w:sz w:val="24"/>
        </w:rPr>
        <w:t xml:space="preserve"> </w:t>
      </w:r>
      <w:r w:rsidR="003D4762">
        <w:rPr>
          <w:sz w:val="24"/>
        </w:rPr>
        <w:t xml:space="preserve">по вопросу </w:t>
      </w:r>
      <w:r w:rsidR="00676062" w:rsidRPr="00407E48">
        <w:rPr>
          <w:sz w:val="24"/>
        </w:rPr>
        <w:t>формировани</w:t>
      </w:r>
      <w:r w:rsidR="003D4762">
        <w:rPr>
          <w:sz w:val="24"/>
        </w:rPr>
        <w:t>я</w:t>
      </w:r>
      <w:r w:rsidR="00676062" w:rsidRPr="00407E48">
        <w:rPr>
          <w:sz w:val="24"/>
        </w:rPr>
        <w:t xml:space="preserve"> и экономическом </w:t>
      </w:r>
      <w:proofErr w:type="gramStart"/>
      <w:r w:rsidR="00676062" w:rsidRPr="00407E48">
        <w:rPr>
          <w:sz w:val="24"/>
        </w:rPr>
        <w:t>обосновании</w:t>
      </w:r>
      <w:proofErr w:type="gramEnd"/>
      <w:r w:rsidR="00676062" w:rsidRPr="00407E48">
        <w:rPr>
          <w:sz w:val="24"/>
        </w:rPr>
        <w:t xml:space="preserve"> территориальной программы государственных гарантий бесплатного оказания гражданам медицинской помощи на 20</w:t>
      </w:r>
      <w:r w:rsidR="00A62244">
        <w:rPr>
          <w:sz w:val="24"/>
        </w:rPr>
        <w:t>20</w:t>
      </w:r>
      <w:r w:rsidR="00676062" w:rsidRPr="00407E48">
        <w:rPr>
          <w:sz w:val="24"/>
        </w:rPr>
        <w:t xml:space="preserve"> год и плановый период 202</w:t>
      </w:r>
      <w:r w:rsidR="00A62244">
        <w:rPr>
          <w:sz w:val="24"/>
        </w:rPr>
        <w:t>1</w:t>
      </w:r>
      <w:r w:rsidR="00676062" w:rsidRPr="00407E48">
        <w:rPr>
          <w:sz w:val="24"/>
        </w:rPr>
        <w:t xml:space="preserve"> и 202</w:t>
      </w:r>
      <w:r w:rsidR="00A62244">
        <w:rPr>
          <w:sz w:val="24"/>
        </w:rPr>
        <w:t>2</w:t>
      </w:r>
      <w:r w:rsidR="00676062" w:rsidRPr="00407E48">
        <w:rPr>
          <w:sz w:val="24"/>
        </w:rPr>
        <w:t xml:space="preserve"> годов.</w:t>
      </w:r>
    </w:p>
    <w:p w:rsidR="00676062" w:rsidRPr="00407E48" w:rsidRDefault="00676062" w:rsidP="00702EB0">
      <w:pPr>
        <w:spacing w:before="120"/>
        <w:jc w:val="both"/>
        <w:rPr>
          <w:sz w:val="24"/>
        </w:rPr>
      </w:pPr>
      <w:r w:rsidRPr="00407E48">
        <w:rPr>
          <w:sz w:val="24"/>
        </w:rPr>
        <w:t>4. Оплата медицинской помощи, предоставляемой в стационарных условиях:</w:t>
      </w:r>
    </w:p>
    <w:p w:rsidR="00676062" w:rsidRPr="00407E48" w:rsidRDefault="00676062" w:rsidP="00911F0F">
      <w:pPr>
        <w:pStyle w:val="a3"/>
        <w:tabs>
          <w:tab w:val="left" w:pos="0"/>
          <w:tab w:val="left" w:pos="709"/>
        </w:tabs>
        <w:spacing w:before="120"/>
        <w:ind w:firstLine="709"/>
        <w:rPr>
          <w:sz w:val="24"/>
        </w:rPr>
      </w:pPr>
      <w:r w:rsidRPr="00407E48">
        <w:rPr>
          <w:sz w:val="24"/>
        </w:rPr>
        <w:t>- за законченный случай лечения заболевания (случай госпитализации), включенного в соответствующую клинико-статистическую группу заболеваний (КСГ);</w:t>
      </w:r>
    </w:p>
    <w:p w:rsidR="00676062" w:rsidRPr="00407E48" w:rsidRDefault="00676062" w:rsidP="00911F0F">
      <w:pPr>
        <w:pStyle w:val="2"/>
        <w:tabs>
          <w:tab w:val="left" w:pos="0"/>
          <w:tab w:val="left" w:pos="709"/>
          <w:tab w:val="left" w:pos="1418"/>
        </w:tabs>
        <w:spacing w:before="120" w:after="0" w:line="240" w:lineRule="auto"/>
        <w:ind w:left="0" w:firstLine="709"/>
        <w:jc w:val="both"/>
        <w:rPr>
          <w:sz w:val="24"/>
        </w:rPr>
      </w:pPr>
      <w:proofErr w:type="gramStart"/>
      <w:r w:rsidRPr="00407E48">
        <w:rPr>
          <w:sz w:val="24"/>
        </w:rPr>
        <w:t>- за законченный случай госпитализации при использовании методов лечения при оказании высокотехнологичной медицинской помощи, включенной в базовую программу ОМС;</w:t>
      </w:r>
      <w:proofErr w:type="gramEnd"/>
    </w:p>
    <w:p w:rsidR="00676062" w:rsidRPr="00407E48" w:rsidRDefault="00676062" w:rsidP="00911F0F">
      <w:pPr>
        <w:pStyle w:val="2"/>
        <w:tabs>
          <w:tab w:val="left" w:pos="0"/>
          <w:tab w:val="left" w:pos="709"/>
          <w:tab w:val="left" w:pos="1418"/>
        </w:tabs>
        <w:spacing w:before="120" w:after="0" w:line="240" w:lineRule="auto"/>
        <w:ind w:left="0" w:firstLine="709"/>
        <w:jc w:val="both"/>
        <w:rPr>
          <w:sz w:val="24"/>
        </w:rPr>
      </w:pPr>
      <w:r w:rsidRPr="00407E48">
        <w:rPr>
          <w:sz w:val="24"/>
        </w:rPr>
        <w:t>- за прерванный случай оказания медицинской помощи при переводе пациента в другую медицинскую организацию, при преждевременной выписке пациента из медицинской организации при его  письменном отказе от дальнейшего лечения при летальном исходе, а также при проведении диагностических исследований;</w:t>
      </w:r>
    </w:p>
    <w:p w:rsidR="00676062" w:rsidRPr="00407E48" w:rsidRDefault="00676062" w:rsidP="00911F0F">
      <w:pPr>
        <w:pStyle w:val="2"/>
        <w:tabs>
          <w:tab w:val="left" w:pos="0"/>
          <w:tab w:val="left" w:pos="709"/>
          <w:tab w:val="left" w:pos="1418"/>
        </w:tabs>
        <w:spacing w:before="120" w:after="0" w:line="240" w:lineRule="auto"/>
        <w:ind w:left="0" w:firstLine="709"/>
        <w:jc w:val="both"/>
        <w:rPr>
          <w:sz w:val="24"/>
        </w:rPr>
      </w:pPr>
      <w:r w:rsidRPr="00407E48">
        <w:rPr>
          <w:sz w:val="24"/>
        </w:rPr>
        <w:t>- за услугу, при проведении процедур заместительной почечной терапии с учетом применения различных методов. При этом, стоимость услуги с учетом количества фактически выполненных услуг в течение всего периода нахождения пациента в стационаре является составным компонентом оплаты случая лечения, применяемым дополнительно к оплате по КСГ в рамках одного случая лечения.</w:t>
      </w:r>
    </w:p>
    <w:p w:rsidR="00676062" w:rsidRPr="00407E48" w:rsidRDefault="009C50D2" w:rsidP="00911F0F">
      <w:pPr>
        <w:pStyle w:val="ad"/>
        <w:shd w:val="clear" w:color="auto" w:fill="FFFFFF"/>
        <w:tabs>
          <w:tab w:val="left" w:pos="360"/>
        </w:tabs>
        <w:spacing w:before="120"/>
        <w:ind w:left="0" w:firstLine="709"/>
        <w:jc w:val="both"/>
        <w:rPr>
          <w:sz w:val="24"/>
        </w:rPr>
      </w:pPr>
      <w:r>
        <w:rPr>
          <w:sz w:val="24"/>
        </w:rPr>
        <w:tab/>
      </w:r>
      <w:r w:rsidR="00676062" w:rsidRPr="00407E48">
        <w:rPr>
          <w:sz w:val="24"/>
        </w:rPr>
        <w:t>Тарифы на оплату медицинской помощи, оказываемой в стационарных условиях, предусмотрены:</w:t>
      </w:r>
    </w:p>
    <w:p w:rsidR="00676062" w:rsidRPr="00407E48" w:rsidRDefault="00676062" w:rsidP="00911F0F">
      <w:pPr>
        <w:spacing w:before="120"/>
        <w:ind w:firstLine="709"/>
        <w:jc w:val="both"/>
        <w:rPr>
          <w:sz w:val="24"/>
        </w:rPr>
      </w:pPr>
      <w:proofErr w:type="gramStart"/>
      <w:r w:rsidRPr="00407E48">
        <w:rPr>
          <w:sz w:val="24"/>
        </w:rPr>
        <w:t xml:space="preserve">- за законченный случай госпитализации по перечню видов высокотехнологичной медицинской помощи (содержащего, в том числе методы лечения), финансирование которых осуществляется за счет средств обязательного медицинского страхования в соответствии с постановлением Правительства Российской Федерации от </w:t>
      </w:r>
      <w:r w:rsidR="00A14032">
        <w:rPr>
          <w:sz w:val="24"/>
        </w:rPr>
        <w:t>7</w:t>
      </w:r>
      <w:r w:rsidRPr="00407E48">
        <w:rPr>
          <w:sz w:val="24"/>
        </w:rPr>
        <w:t xml:space="preserve"> декабря 201</w:t>
      </w:r>
      <w:r w:rsidR="00A14032">
        <w:rPr>
          <w:sz w:val="24"/>
        </w:rPr>
        <w:t>9</w:t>
      </w:r>
      <w:r w:rsidRPr="00407E48">
        <w:rPr>
          <w:sz w:val="24"/>
        </w:rPr>
        <w:t>г. №1</w:t>
      </w:r>
      <w:r w:rsidR="00A14032">
        <w:rPr>
          <w:sz w:val="24"/>
        </w:rPr>
        <w:t>610</w:t>
      </w:r>
      <w:r w:rsidRPr="00407E48">
        <w:rPr>
          <w:sz w:val="24"/>
        </w:rPr>
        <w:t xml:space="preserve"> </w:t>
      </w:r>
      <w:r w:rsidRPr="00A14032">
        <w:rPr>
          <w:i/>
          <w:sz w:val="24"/>
        </w:rPr>
        <w:t>«О программе государственных гарантий бесплатного оказания гражданам  медицинской помощи на 20</w:t>
      </w:r>
      <w:r w:rsidR="00A14032">
        <w:rPr>
          <w:i/>
          <w:sz w:val="24"/>
        </w:rPr>
        <w:t>20</w:t>
      </w:r>
      <w:r w:rsidRPr="00A14032">
        <w:rPr>
          <w:i/>
          <w:sz w:val="24"/>
        </w:rPr>
        <w:t xml:space="preserve"> год и плановый период 202</w:t>
      </w:r>
      <w:r w:rsidR="00A14032">
        <w:rPr>
          <w:i/>
          <w:sz w:val="24"/>
        </w:rPr>
        <w:t>1</w:t>
      </w:r>
      <w:r w:rsidRPr="00A14032">
        <w:rPr>
          <w:i/>
          <w:sz w:val="24"/>
        </w:rPr>
        <w:t xml:space="preserve"> и 202</w:t>
      </w:r>
      <w:r w:rsidR="00A14032">
        <w:rPr>
          <w:i/>
          <w:sz w:val="24"/>
        </w:rPr>
        <w:t>2</w:t>
      </w:r>
      <w:r w:rsidRPr="00A14032">
        <w:rPr>
          <w:i/>
          <w:sz w:val="24"/>
        </w:rPr>
        <w:t xml:space="preserve"> годов», </w:t>
      </w:r>
      <w:r w:rsidRPr="00407E48">
        <w:rPr>
          <w:sz w:val="24"/>
        </w:rPr>
        <w:t>в соответствии с нормативами</w:t>
      </w:r>
      <w:proofErr w:type="gramEnd"/>
      <w:r w:rsidRPr="00407E48">
        <w:rPr>
          <w:sz w:val="24"/>
        </w:rPr>
        <w:t xml:space="preserve"> </w:t>
      </w:r>
      <w:proofErr w:type="gramStart"/>
      <w:r w:rsidRPr="00407E48">
        <w:rPr>
          <w:sz w:val="24"/>
        </w:rPr>
        <w:t xml:space="preserve">финансовых затрат на оказание высокотехнологичной медицинской помощи, установленными постановлением Правительства Российской Федерации от </w:t>
      </w:r>
      <w:r w:rsidR="00E31D93">
        <w:rPr>
          <w:sz w:val="24"/>
        </w:rPr>
        <w:t>7</w:t>
      </w:r>
      <w:r w:rsidRPr="00407E48">
        <w:rPr>
          <w:sz w:val="24"/>
        </w:rPr>
        <w:t xml:space="preserve"> декабря 201</w:t>
      </w:r>
      <w:r w:rsidR="00E31D93">
        <w:rPr>
          <w:sz w:val="24"/>
        </w:rPr>
        <w:t>9</w:t>
      </w:r>
      <w:r w:rsidRPr="00407E48">
        <w:rPr>
          <w:sz w:val="24"/>
        </w:rPr>
        <w:t>г. №1</w:t>
      </w:r>
      <w:r w:rsidR="00E31D93">
        <w:rPr>
          <w:sz w:val="24"/>
        </w:rPr>
        <w:t>610</w:t>
      </w:r>
      <w:r w:rsidRPr="00407E48">
        <w:rPr>
          <w:sz w:val="24"/>
        </w:rPr>
        <w:t>, с учетом коэффициента дифференциации (1,007), примененного к нормативу финансовых затрат по формуле, указанной в приложении №1</w:t>
      </w:r>
      <w:r w:rsidR="00E31D93">
        <w:rPr>
          <w:sz w:val="24"/>
        </w:rPr>
        <w:t>2</w:t>
      </w:r>
      <w:r w:rsidRPr="00407E48">
        <w:rPr>
          <w:sz w:val="24"/>
        </w:rPr>
        <w:t xml:space="preserve"> к разъяснениям Министерства здравоохранения Российской Федерации от 2</w:t>
      </w:r>
      <w:r w:rsidR="00E31D93">
        <w:rPr>
          <w:sz w:val="24"/>
        </w:rPr>
        <w:t>4</w:t>
      </w:r>
      <w:r w:rsidRPr="00407E48">
        <w:rPr>
          <w:sz w:val="24"/>
        </w:rPr>
        <w:t>.12.201</w:t>
      </w:r>
      <w:r w:rsidR="00E31D93">
        <w:rPr>
          <w:sz w:val="24"/>
        </w:rPr>
        <w:t>9</w:t>
      </w:r>
      <w:r w:rsidRPr="00407E48">
        <w:rPr>
          <w:sz w:val="24"/>
        </w:rPr>
        <w:t xml:space="preserve"> № 11-7/</w:t>
      </w:r>
      <w:r w:rsidR="00E31D93">
        <w:rPr>
          <w:sz w:val="24"/>
        </w:rPr>
        <w:t>и</w:t>
      </w:r>
      <w:r w:rsidRPr="00407E48">
        <w:rPr>
          <w:sz w:val="24"/>
        </w:rPr>
        <w:t>/</w:t>
      </w:r>
      <w:r w:rsidR="00E31D93">
        <w:rPr>
          <w:sz w:val="24"/>
        </w:rPr>
        <w:t>2</w:t>
      </w:r>
      <w:r w:rsidRPr="00407E48">
        <w:rPr>
          <w:sz w:val="24"/>
        </w:rPr>
        <w:t>-</w:t>
      </w:r>
      <w:r w:rsidR="00E31D93">
        <w:rPr>
          <w:sz w:val="24"/>
        </w:rPr>
        <w:t>12330</w:t>
      </w:r>
      <w:r w:rsidRPr="00407E48">
        <w:rPr>
          <w:sz w:val="24"/>
        </w:rPr>
        <w:t>;</w:t>
      </w:r>
      <w:proofErr w:type="gramEnd"/>
    </w:p>
    <w:p w:rsidR="00676062" w:rsidRPr="00407E48" w:rsidRDefault="00676062" w:rsidP="00911F0F">
      <w:pPr>
        <w:spacing w:before="120"/>
        <w:ind w:firstLine="709"/>
        <w:jc w:val="both"/>
        <w:rPr>
          <w:sz w:val="24"/>
        </w:rPr>
      </w:pPr>
      <w:proofErr w:type="gramStart"/>
      <w:r w:rsidRPr="00407E48">
        <w:rPr>
          <w:sz w:val="24"/>
        </w:rPr>
        <w:lastRenderedPageBreak/>
        <w:t xml:space="preserve">- за законченный случай лечения заболевания (случай госпитализации), включенного в соответствующую клинико-статистическую группу (КСГ), в соответствии с требованиями «Методических рекомендаций по способам оплаты медицинской помощи за счет средств обязательного медицинского страхования», </w:t>
      </w:r>
      <w:r w:rsidRPr="00407E48">
        <w:rPr>
          <w:rStyle w:val="FontStyle106"/>
        </w:rPr>
        <w:t>одобренных решением рабочей группы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 (протокол заседания</w:t>
      </w:r>
      <w:proofErr w:type="gramEnd"/>
      <w:r w:rsidRPr="00407E48">
        <w:rPr>
          <w:rStyle w:val="FontStyle106"/>
        </w:rPr>
        <w:t xml:space="preserve"> от </w:t>
      </w:r>
      <w:r w:rsidR="0054592E">
        <w:rPr>
          <w:rStyle w:val="FontStyle106"/>
        </w:rPr>
        <w:t>02</w:t>
      </w:r>
      <w:r w:rsidRPr="00407E48">
        <w:rPr>
          <w:sz w:val="24"/>
        </w:rPr>
        <w:t>.1</w:t>
      </w:r>
      <w:r w:rsidR="0054592E">
        <w:rPr>
          <w:sz w:val="24"/>
        </w:rPr>
        <w:t>2</w:t>
      </w:r>
      <w:r w:rsidRPr="00407E48">
        <w:rPr>
          <w:sz w:val="24"/>
        </w:rPr>
        <w:t>.201</w:t>
      </w:r>
      <w:r w:rsidR="0054592E">
        <w:rPr>
          <w:sz w:val="24"/>
        </w:rPr>
        <w:t>9</w:t>
      </w:r>
      <w:r w:rsidRPr="00407E48">
        <w:rPr>
          <w:sz w:val="24"/>
        </w:rPr>
        <w:t xml:space="preserve"> №66/11/</w:t>
      </w:r>
      <w:r w:rsidR="0054592E">
        <w:rPr>
          <w:sz w:val="24"/>
        </w:rPr>
        <w:t>9</w:t>
      </w:r>
      <w:r w:rsidRPr="00407E48">
        <w:rPr>
          <w:rStyle w:val="FontStyle106"/>
        </w:rPr>
        <w:t xml:space="preserve">) </w:t>
      </w:r>
      <w:r w:rsidRPr="00407E48">
        <w:rPr>
          <w:sz w:val="24"/>
        </w:rPr>
        <w:t xml:space="preserve">и </w:t>
      </w:r>
      <w:proofErr w:type="gramStart"/>
      <w:r w:rsidRPr="00407E48">
        <w:rPr>
          <w:sz w:val="24"/>
        </w:rPr>
        <w:t>направленных</w:t>
      </w:r>
      <w:proofErr w:type="gramEnd"/>
      <w:r w:rsidRPr="00407E48">
        <w:rPr>
          <w:sz w:val="24"/>
        </w:rPr>
        <w:t xml:space="preserve"> совместным письмом Министерства здравоохранения Российской Федерации от </w:t>
      </w:r>
      <w:r w:rsidR="0054592E">
        <w:rPr>
          <w:sz w:val="24"/>
        </w:rPr>
        <w:t>12</w:t>
      </w:r>
      <w:r w:rsidRPr="00407E48">
        <w:rPr>
          <w:rStyle w:val="FontStyle106"/>
        </w:rPr>
        <w:t>.1</w:t>
      </w:r>
      <w:r w:rsidR="0054592E">
        <w:rPr>
          <w:rStyle w:val="FontStyle106"/>
        </w:rPr>
        <w:t>2</w:t>
      </w:r>
      <w:r w:rsidRPr="00407E48">
        <w:rPr>
          <w:rStyle w:val="FontStyle106"/>
        </w:rPr>
        <w:t>.201</w:t>
      </w:r>
      <w:r w:rsidR="0054592E">
        <w:rPr>
          <w:rStyle w:val="FontStyle106"/>
        </w:rPr>
        <w:t>9</w:t>
      </w:r>
      <w:r w:rsidRPr="00407E48">
        <w:rPr>
          <w:rStyle w:val="FontStyle106"/>
        </w:rPr>
        <w:t xml:space="preserve"> </w:t>
      </w:r>
      <w:r w:rsidRPr="00407E48">
        <w:rPr>
          <w:sz w:val="24"/>
        </w:rPr>
        <w:t>№ 11-7/</w:t>
      </w:r>
      <w:r w:rsidR="0054592E">
        <w:rPr>
          <w:sz w:val="24"/>
        </w:rPr>
        <w:t>и</w:t>
      </w:r>
      <w:r w:rsidRPr="00407E48">
        <w:rPr>
          <w:sz w:val="24"/>
        </w:rPr>
        <w:t>/2-</w:t>
      </w:r>
      <w:r w:rsidR="0054592E">
        <w:rPr>
          <w:sz w:val="24"/>
        </w:rPr>
        <w:t>11779</w:t>
      </w:r>
      <w:r w:rsidRPr="00407E48">
        <w:rPr>
          <w:sz w:val="24"/>
        </w:rPr>
        <w:t xml:space="preserve"> и Федерального фонда обязательного медицинского страхования </w:t>
      </w:r>
      <w:r w:rsidRPr="00407E48">
        <w:rPr>
          <w:rStyle w:val="FontStyle106"/>
        </w:rPr>
        <w:t xml:space="preserve">от </w:t>
      </w:r>
      <w:r w:rsidR="0054592E">
        <w:rPr>
          <w:rStyle w:val="FontStyle106"/>
        </w:rPr>
        <w:t>12</w:t>
      </w:r>
      <w:r w:rsidRPr="00407E48">
        <w:rPr>
          <w:rStyle w:val="FontStyle106"/>
        </w:rPr>
        <w:t>.1</w:t>
      </w:r>
      <w:r w:rsidR="0054592E">
        <w:rPr>
          <w:rStyle w:val="FontStyle106"/>
        </w:rPr>
        <w:t>2</w:t>
      </w:r>
      <w:r w:rsidRPr="00407E48">
        <w:rPr>
          <w:rStyle w:val="FontStyle106"/>
        </w:rPr>
        <w:t>.201</w:t>
      </w:r>
      <w:r w:rsidR="0054592E">
        <w:rPr>
          <w:rStyle w:val="FontStyle106"/>
        </w:rPr>
        <w:t>9</w:t>
      </w:r>
      <w:r w:rsidRPr="00407E48">
        <w:rPr>
          <w:rStyle w:val="FontStyle106"/>
        </w:rPr>
        <w:t xml:space="preserve"> №</w:t>
      </w:r>
      <w:r w:rsidRPr="00407E48">
        <w:rPr>
          <w:sz w:val="24"/>
        </w:rPr>
        <w:t>1</w:t>
      </w:r>
      <w:r w:rsidR="0054592E">
        <w:rPr>
          <w:sz w:val="24"/>
        </w:rPr>
        <w:t>7033/26-2/и</w:t>
      </w:r>
      <w:r w:rsidRPr="00407E48">
        <w:rPr>
          <w:sz w:val="24"/>
        </w:rPr>
        <w:t>;</w:t>
      </w:r>
    </w:p>
    <w:p w:rsidR="00676062" w:rsidRPr="00407E48" w:rsidRDefault="00676062" w:rsidP="00911F0F">
      <w:pPr>
        <w:spacing w:before="120"/>
        <w:ind w:firstLine="709"/>
        <w:jc w:val="both"/>
        <w:rPr>
          <w:sz w:val="24"/>
        </w:rPr>
      </w:pPr>
      <w:proofErr w:type="gramStart"/>
      <w:r w:rsidRPr="00407E48">
        <w:rPr>
          <w:sz w:val="24"/>
        </w:rPr>
        <w:t xml:space="preserve">- за прерванный случай оказания медицинской помощи </w:t>
      </w:r>
      <w:r w:rsidRPr="00407E48">
        <w:rPr>
          <w:i/>
          <w:sz w:val="24"/>
        </w:rPr>
        <w:t>(при переводе пациента в другую медицинскую организацию, при преждевременной выписке пациента из медицинской организации при его  письменном отказе от дальнейшего лечения при летальном исходе, а также при проведении диагностических исследований),</w:t>
      </w:r>
      <w:r w:rsidRPr="00407E48">
        <w:rPr>
          <w:sz w:val="24"/>
        </w:rPr>
        <w:t xml:space="preserve"> в соответствии с требованиями «Методических рекомендаций по способам оплаты медицинской помощи за счет средств обязательного медицинского страхования», </w:t>
      </w:r>
      <w:r w:rsidRPr="00407E48">
        <w:rPr>
          <w:rStyle w:val="FontStyle106"/>
        </w:rPr>
        <w:t>одобренных решением рабочей группы Министерства здравоохранения Российской</w:t>
      </w:r>
      <w:proofErr w:type="gramEnd"/>
      <w:r w:rsidRPr="00407E48">
        <w:rPr>
          <w:rStyle w:val="FontStyle106"/>
        </w:rPr>
        <w:t xml:space="preserve"> </w:t>
      </w:r>
      <w:proofErr w:type="gramStart"/>
      <w:r w:rsidRPr="00407E48">
        <w:rPr>
          <w:rStyle w:val="FontStyle106"/>
        </w:rPr>
        <w:t xml:space="preserve">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 (протокол заседания от </w:t>
      </w:r>
      <w:r w:rsidR="002358EC">
        <w:rPr>
          <w:rStyle w:val="FontStyle106"/>
        </w:rPr>
        <w:t>02</w:t>
      </w:r>
      <w:r w:rsidRPr="00407E48">
        <w:rPr>
          <w:rStyle w:val="FontStyle106"/>
        </w:rPr>
        <w:t>.</w:t>
      </w:r>
      <w:r w:rsidR="002358EC">
        <w:rPr>
          <w:rStyle w:val="FontStyle106"/>
        </w:rPr>
        <w:t>02.</w:t>
      </w:r>
      <w:r w:rsidRPr="00407E48">
        <w:rPr>
          <w:rStyle w:val="FontStyle106"/>
        </w:rPr>
        <w:t>201</w:t>
      </w:r>
      <w:r w:rsidR="002358EC">
        <w:rPr>
          <w:rStyle w:val="FontStyle106"/>
        </w:rPr>
        <w:t>9</w:t>
      </w:r>
      <w:r w:rsidRPr="00407E48">
        <w:rPr>
          <w:rStyle w:val="FontStyle106"/>
        </w:rPr>
        <w:t xml:space="preserve"> №66/11/</w:t>
      </w:r>
      <w:r w:rsidR="002358EC">
        <w:rPr>
          <w:rStyle w:val="FontStyle106"/>
        </w:rPr>
        <w:t>9</w:t>
      </w:r>
      <w:r w:rsidRPr="00407E48">
        <w:rPr>
          <w:rStyle w:val="FontStyle106"/>
        </w:rPr>
        <w:t>)</w:t>
      </w:r>
      <w:r w:rsidRPr="00407E48">
        <w:rPr>
          <w:sz w:val="24"/>
        </w:rPr>
        <w:t xml:space="preserve"> и направленных совместным письмом Министерства здравоохранения Российской Федерации </w:t>
      </w:r>
      <w:r w:rsidR="002358EC">
        <w:rPr>
          <w:sz w:val="24"/>
        </w:rPr>
        <w:t>12</w:t>
      </w:r>
      <w:r w:rsidRPr="00407E48">
        <w:rPr>
          <w:rStyle w:val="FontStyle106"/>
        </w:rPr>
        <w:t>.12.201</w:t>
      </w:r>
      <w:r w:rsidR="002358EC">
        <w:rPr>
          <w:rStyle w:val="FontStyle106"/>
        </w:rPr>
        <w:t>9</w:t>
      </w:r>
      <w:r w:rsidRPr="00407E48">
        <w:rPr>
          <w:rStyle w:val="FontStyle106"/>
        </w:rPr>
        <w:t xml:space="preserve"> №11-7/</w:t>
      </w:r>
      <w:r w:rsidR="002358EC">
        <w:rPr>
          <w:rStyle w:val="FontStyle106"/>
        </w:rPr>
        <w:t>и</w:t>
      </w:r>
      <w:r w:rsidRPr="00407E48">
        <w:rPr>
          <w:rStyle w:val="FontStyle106"/>
        </w:rPr>
        <w:t>/2-</w:t>
      </w:r>
      <w:r w:rsidR="002358EC">
        <w:rPr>
          <w:rStyle w:val="FontStyle106"/>
        </w:rPr>
        <w:t>11779</w:t>
      </w:r>
      <w:r w:rsidRPr="00407E48">
        <w:rPr>
          <w:rStyle w:val="FontStyle106"/>
        </w:rPr>
        <w:t xml:space="preserve"> </w:t>
      </w:r>
      <w:r w:rsidRPr="00407E48">
        <w:rPr>
          <w:sz w:val="24"/>
        </w:rPr>
        <w:t xml:space="preserve">и Федерального фонда обязательного медицинского страхования </w:t>
      </w:r>
      <w:r w:rsidRPr="00407E48">
        <w:rPr>
          <w:rStyle w:val="FontStyle106"/>
        </w:rPr>
        <w:t xml:space="preserve">от </w:t>
      </w:r>
      <w:r w:rsidR="002358EC">
        <w:rPr>
          <w:rStyle w:val="FontStyle106"/>
        </w:rPr>
        <w:t>12</w:t>
      </w:r>
      <w:r w:rsidRPr="00407E48">
        <w:rPr>
          <w:rStyle w:val="FontStyle106"/>
        </w:rPr>
        <w:t>.12.201</w:t>
      </w:r>
      <w:r w:rsidR="002358EC">
        <w:rPr>
          <w:rStyle w:val="FontStyle106"/>
        </w:rPr>
        <w:t>9</w:t>
      </w:r>
      <w:r w:rsidRPr="00407E48">
        <w:rPr>
          <w:rStyle w:val="FontStyle106"/>
        </w:rPr>
        <w:t xml:space="preserve"> №1</w:t>
      </w:r>
      <w:r w:rsidR="002358EC">
        <w:rPr>
          <w:rStyle w:val="FontStyle106"/>
        </w:rPr>
        <w:t>7033/26-2/и</w:t>
      </w:r>
      <w:r w:rsidRPr="00407E48">
        <w:rPr>
          <w:sz w:val="24"/>
        </w:rPr>
        <w:t>;</w:t>
      </w:r>
      <w:proofErr w:type="gramEnd"/>
    </w:p>
    <w:p w:rsidR="00676062" w:rsidRPr="00407E48" w:rsidRDefault="00676062" w:rsidP="00911F0F">
      <w:pPr>
        <w:pStyle w:val="ad"/>
        <w:shd w:val="clear" w:color="auto" w:fill="FFFFFF"/>
        <w:tabs>
          <w:tab w:val="left" w:pos="360"/>
        </w:tabs>
        <w:spacing w:before="120"/>
        <w:ind w:left="0" w:firstLine="709"/>
        <w:jc w:val="both"/>
        <w:rPr>
          <w:sz w:val="24"/>
        </w:rPr>
      </w:pPr>
      <w:proofErr w:type="gramStart"/>
      <w:r w:rsidRPr="00407E48">
        <w:rPr>
          <w:sz w:val="24"/>
        </w:rPr>
        <w:t xml:space="preserve">- за услугу, при проведении процедур заместительной почечной терапии с учетом применения различных методов </w:t>
      </w:r>
      <w:r w:rsidRPr="00407E48">
        <w:rPr>
          <w:i/>
          <w:sz w:val="24"/>
        </w:rPr>
        <w:t>(стоимость фактически выполненных услуг в течение всего периода нахождения пациента в стационаре является составным компонентом оплаты случая лечения, применяемым дополнительно к оплате по КСГ в рамках одного случая лечения),</w:t>
      </w:r>
      <w:r w:rsidRPr="00407E48">
        <w:rPr>
          <w:sz w:val="24"/>
        </w:rPr>
        <w:t xml:space="preserve"> в соответствии с требованиями «Методических рекомендаций по способам оплаты медицинской помощи за счет средств обязательного медицинского страхования», </w:t>
      </w:r>
      <w:r w:rsidRPr="00407E48">
        <w:rPr>
          <w:rStyle w:val="FontStyle106"/>
        </w:rPr>
        <w:t>одобренных</w:t>
      </w:r>
      <w:proofErr w:type="gramEnd"/>
      <w:r w:rsidRPr="00407E48">
        <w:rPr>
          <w:rStyle w:val="FontStyle106"/>
        </w:rPr>
        <w:t xml:space="preserve"> </w:t>
      </w:r>
      <w:proofErr w:type="gramStart"/>
      <w:r w:rsidRPr="00407E48">
        <w:rPr>
          <w:rStyle w:val="FontStyle106"/>
        </w:rPr>
        <w:t xml:space="preserve">решением рабочей группы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 (протокол заседания от </w:t>
      </w:r>
      <w:r w:rsidR="00053965">
        <w:rPr>
          <w:rStyle w:val="FontStyle106"/>
        </w:rPr>
        <w:t>02</w:t>
      </w:r>
      <w:r w:rsidRPr="00407E48">
        <w:rPr>
          <w:rStyle w:val="FontStyle106"/>
        </w:rPr>
        <w:t>.1</w:t>
      </w:r>
      <w:r w:rsidR="00053965">
        <w:rPr>
          <w:rStyle w:val="FontStyle106"/>
        </w:rPr>
        <w:t>2</w:t>
      </w:r>
      <w:r w:rsidRPr="00407E48">
        <w:rPr>
          <w:rStyle w:val="FontStyle106"/>
        </w:rPr>
        <w:t>.201</w:t>
      </w:r>
      <w:r w:rsidR="00053965">
        <w:rPr>
          <w:rStyle w:val="FontStyle106"/>
        </w:rPr>
        <w:t>9</w:t>
      </w:r>
      <w:r w:rsidRPr="00407E48">
        <w:rPr>
          <w:rStyle w:val="FontStyle106"/>
        </w:rPr>
        <w:t xml:space="preserve"> №66/11/</w:t>
      </w:r>
      <w:r w:rsidR="00053965">
        <w:rPr>
          <w:rStyle w:val="FontStyle106"/>
        </w:rPr>
        <w:t>9</w:t>
      </w:r>
      <w:r w:rsidRPr="00407E48">
        <w:rPr>
          <w:rStyle w:val="FontStyle106"/>
        </w:rPr>
        <w:t>)</w:t>
      </w:r>
      <w:r w:rsidRPr="00407E48">
        <w:rPr>
          <w:sz w:val="24"/>
        </w:rPr>
        <w:t xml:space="preserve"> и направленных совместным письмом Министерства здравоохранения Российской Федерации </w:t>
      </w:r>
      <w:r w:rsidR="00053965">
        <w:rPr>
          <w:sz w:val="24"/>
        </w:rPr>
        <w:t>12</w:t>
      </w:r>
      <w:r w:rsidRPr="00407E48">
        <w:rPr>
          <w:rStyle w:val="FontStyle106"/>
        </w:rPr>
        <w:t>.12.201</w:t>
      </w:r>
      <w:r w:rsidR="00053965">
        <w:rPr>
          <w:rStyle w:val="FontStyle106"/>
        </w:rPr>
        <w:t>9</w:t>
      </w:r>
      <w:r w:rsidRPr="00407E48">
        <w:rPr>
          <w:rStyle w:val="FontStyle106"/>
        </w:rPr>
        <w:t xml:space="preserve"> №11-7/</w:t>
      </w:r>
      <w:r w:rsidR="00053965">
        <w:rPr>
          <w:rStyle w:val="FontStyle106"/>
        </w:rPr>
        <w:t>и</w:t>
      </w:r>
      <w:r w:rsidRPr="00407E48">
        <w:rPr>
          <w:rStyle w:val="FontStyle106"/>
        </w:rPr>
        <w:t>/2-</w:t>
      </w:r>
      <w:r w:rsidR="00053965">
        <w:rPr>
          <w:rStyle w:val="FontStyle106"/>
        </w:rPr>
        <w:t>11779</w:t>
      </w:r>
      <w:r w:rsidRPr="00407E48">
        <w:rPr>
          <w:rStyle w:val="FontStyle106"/>
        </w:rPr>
        <w:t xml:space="preserve"> </w:t>
      </w:r>
      <w:r w:rsidRPr="00407E48">
        <w:rPr>
          <w:sz w:val="24"/>
        </w:rPr>
        <w:t xml:space="preserve">и Федерального фонда обязательного медицинского страхования </w:t>
      </w:r>
      <w:r w:rsidRPr="00407E48">
        <w:rPr>
          <w:rStyle w:val="FontStyle106"/>
        </w:rPr>
        <w:t xml:space="preserve">от </w:t>
      </w:r>
      <w:r w:rsidR="00053965">
        <w:rPr>
          <w:rStyle w:val="FontStyle106"/>
        </w:rPr>
        <w:t>12</w:t>
      </w:r>
      <w:r w:rsidRPr="00407E48">
        <w:rPr>
          <w:rStyle w:val="FontStyle106"/>
        </w:rPr>
        <w:t>.12.201</w:t>
      </w:r>
      <w:r w:rsidR="00053965">
        <w:rPr>
          <w:rStyle w:val="FontStyle106"/>
        </w:rPr>
        <w:t>9</w:t>
      </w:r>
      <w:r w:rsidRPr="00407E48">
        <w:rPr>
          <w:rStyle w:val="FontStyle106"/>
        </w:rPr>
        <w:t xml:space="preserve"> №1</w:t>
      </w:r>
      <w:r w:rsidR="00053965">
        <w:rPr>
          <w:rStyle w:val="FontStyle106"/>
        </w:rPr>
        <w:t>7033</w:t>
      </w:r>
      <w:r w:rsidRPr="00407E48">
        <w:rPr>
          <w:rStyle w:val="FontStyle106"/>
        </w:rPr>
        <w:t>/26-</w:t>
      </w:r>
      <w:r w:rsidR="00053965">
        <w:rPr>
          <w:rStyle w:val="FontStyle106"/>
        </w:rPr>
        <w:t>2</w:t>
      </w:r>
      <w:r w:rsidRPr="00407E48">
        <w:rPr>
          <w:rStyle w:val="FontStyle106"/>
        </w:rPr>
        <w:t>/и</w:t>
      </w:r>
      <w:r w:rsidRPr="00407E48">
        <w:rPr>
          <w:sz w:val="24"/>
        </w:rPr>
        <w:t>.</w:t>
      </w:r>
      <w:proofErr w:type="gramEnd"/>
    </w:p>
    <w:p w:rsidR="00676062" w:rsidRPr="00407E48" w:rsidRDefault="00676062" w:rsidP="00CA26FE">
      <w:pPr>
        <w:spacing w:before="120"/>
        <w:ind w:firstLine="709"/>
        <w:jc w:val="both"/>
        <w:rPr>
          <w:sz w:val="24"/>
        </w:rPr>
      </w:pPr>
      <w:r w:rsidRPr="00407E48">
        <w:rPr>
          <w:sz w:val="24"/>
        </w:rPr>
        <w:t>При установлении тарифов на основе клинико-статистических групп для случаев оказания медицинской помощи в условиях круглосуточного стационара:</w:t>
      </w:r>
    </w:p>
    <w:p w:rsidR="00676062" w:rsidRPr="00407E48" w:rsidRDefault="00676062" w:rsidP="00676062">
      <w:pPr>
        <w:pStyle w:val="ad"/>
        <w:numPr>
          <w:ilvl w:val="0"/>
          <w:numId w:val="5"/>
        </w:numPr>
        <w:ind w:left="0" w:firstLine="0"/>
        <w:jc w:val="both"/>
        <w:rPr>
          <w:sz w:val="24"/>
        </w:rPr>
      </w:pPr>
      <w:r w:rsidRPr="00407E48">
        <w:rPr>
          <w:sz w:val="24"/>
        </w:rPr>
        <w:t>определен размер средней стоимости законченного случая лечения в условиях круглосуточного стационара (базовая ставка) (2</w:t>
      </w:r>
      <w:r w:rsidR="00040333">
        <w:rPr>
          <w:sz w:val="24"/>
        </w:rPr>
        <w:t>2 753,90</w:t>
      </w:r>
      <w:r w:rsidRPr="00407E48">
        <w:rPr>
          <w:sz w:val="24"/>
        </w:rPr>
        <w:t xml:space="preserve"> рублей</w:t>
      </w:r>
      <w:r w:rsidR="00040333">
        <w:rPr>
          <w:sz w:val="24"/>
        </w:rPr>
        <w:t xml:space="preserve"> или 65,09% от  норматива, установленного в Территориальной программе ОМС на 2020 год</w:t>
      </w:r>
      <w:r w:rsidRPr="00407E48">
        <w:rPr>
          <w:sz w:val="24"/>
        </w:rPr>
        <w:t xml:space="preserve">) исходя </w:t>
      </w:r>
      <w:proofErr w:type="gramStart"/>
      <w:r w:rsidRPr="00407E48">
        <w:rPr>
          <w:sz w:val="24"/>
        </w:rPr>
        <w:t>из</w:t>
      </w:r>
      <w:proofErr w:type="gramEnd"/>
      <w:r w:rsidRPr="00407E48">
        <w:rPr>
          <w:sz w:val="24"/>
        </w:rPr>
        <w:t xml:space="preserve">: </w:t>
      </w:r>
    </w:p>
    <w:p w:rsidR="00676062" w:rsidRPr="00407E48" w:rsidRDefault="00676062" w:rsidP="00676062">
      <w:pPr>
        <w:jc w:val="both"/>
        <w:rPr>
          <w:sz w:val="2"/>
          <w:szCs w:val="2"/>
        </w:rPr>
      </w:pPr>
    </w:p>
    <w:p w:rsidR="00676062" w:rsidRPr="00407E48" w:rsidRDefault="00676062" w:rsidP="00676062">
      <w:pPr>
        <w:pStyle w:val="ad"/>
        <w:ind w:left="1418"/>
        <w:jc w:val="both"/>
        <w:rPr>
          <w:sz w:val="24"/>
        </w:rPr>
      </w:pPr>
      <w:r w:rsidRPr="00407E48">
        <w:rPr>
          <w:sz w:val="24"/>
        </w:rPr>
        <w:t xml:space="preserve"> - объема средств, предназначенных для финансового обеспечения медицинской помощи, оказываемой в условиях круглосуточного стационара и оплачиваемой по КСГ (за минусом расходов</w:t>
      </w:r>
      <w:r w:rsidR="00B22640">
        <w:rPr>
          <w:sz w:val="24"/>
        </w:rPr>
        <w:t>:</w:t>
      </w:r>
      <w:r w:rsidRPr="00407E48">
        <w:rPr>
          <w:sz w:val="24"/>
        </w:rPr>
        <w:t xml:space="preserve"> на оказание медицинской помощи в других субъектах Российской Федерации, на проведение заместительной почечной терапии</w:t>
      </w:r>
      <w:r w:rsidR="00B22640">
        <w:rPr>
          <w:sz w:val="24"/>
        </w:rPr>
        <w:t>;</w:t>
      </w:r>
      <w:r w:rsidRPr="00407E48">
        <w:rPr>
          <w:sz w:val="24"/>
        </w:rPr>
        <w:t xml:space="preserve"> на оказание высокотехнологичной медицинской помощи</w:t>
      </w:r>
      <w:r w:rsidR="0062297F">
        <w:rPr>
          <w:sz w:val="24"/>
        </w:rPr>
        <w:t>,</w:t>
      </w:r>
      <w:r w:rsidRPr="00407E48">
        <w:rPr>
          <w:sz w:val="24"/>
        </w:rPr>
        <w:t xml:space="preserve"> и за минусом средств нормированного страхового запаса);</w:t>
      </w:r>
    </w:p>
    <w:p w:rsidR="00676062" w:rsidRPr="00407E48" w:rsidRDefault="00676062" w:rsidP="00676062">
      <w:pPr>
        <w:pStyle w:val="ad"/>
        <w:ind w:left="1418"/>
        <w:jc w:val="both"/>
        <w:rPr>
          <w:sz w:val="24"/>
        </w:rPr>
      </w:pPr>
      <w:r w:rsidRPr="00407E48">
        <w:rPr>
          <w:sz w:val="24"/>
        </w:rPr>
        <w:t xml:space="preserve"> </w:t>
      </w:r>
      <w:proofErr w:type="gramStart"/>
      <w:r w:rsidRPr="00407E48">
        <w:rPr>
          <w:sz w:val="24"/>
        </w:rPr>
        <w:t xml:space="preserve">- </w:t>
      </w:r>
      <w:r w:rsidR="00B505A4">
        <w:rPr>
          <w:sz w:val="24"/>
        </w:rPr>
        <w:t>о</w:t>
      </w:r>
      <w:r w:rsidRPr="00407E48">
        <w:rPr>
          <w:sz w:val="24"/>
        </w:rPr>
        <w:t xml:space="preserve">бщего планового количества случаев лечения, подлежащих оплате по КСГ (определяется исходя из норматива объема, установленного в ТПОМС за минусом объемов медицинской помощи, оплачиваемых при осуществлении межтерриториальных расчетов, и объемов по заболеваниям, при лечении которых </w:t>
      </w:r>
      <w:r w:rsidRPr="00407E48">
        <w:rPr>
          <w:sz w:val="24"/>
        </w:rPr>
        <w:lastRenderedPageBreak/>
        <w:t>применяются виды и методы медицинской помощи по перечню видов высокотехнологичной медицинской помощи, включенных в базовую программу ОМС, на которые установлены нормативы финансовых затрат  на единицу предоставления</w:t>
      </w:r>
      <w:proofErr w:type="gramEnd"/>
      <w:r w:rsidRPr="00407E48">
        <w:rPr>
          <w:sz w:val="24"/>
        </w:rPr>
        <w:t xml:space="preserve"> медицинской помощи).</w:t>
      </w:r>
    </w:p>
    <w:p w:rsidR="00676062" w:rsidRPr="00407E48" w:rsidRDefault="00676062" w:rsidP="00676062">
      <w:pPr>
        <w:pStyle w:val="ad"/>
        <w:numPr>
          <w:ilvl w:val="0"/>
          <w:numId w:val="5"/>
        </w:numPr>
        <w:ind w:left="0" w:firstLine="0"/>
        <w:jc w:val="both"/>
        <w:rPr>
          <w:sz w:val="24"/>
        </w:rPr>
      </w:pPr>
      <w:r w:rsidRPr="00407E48">
        <w:rPr>
          <w:sz w:val="24"/>
        </w:rPr>
        <w:t>к базовой ставке по формуле, установленной в Методических рекомендациях, применены коэффициенты относительной затратоемкости, коэффициенты уровня оказания медицинской помощи, коэффициенты сложности лечения пациента, управленческие коэффициенты.</w:t>
      </w:r>
    </w:p>
    <w:p w:rsidR="00676062" w:rsidRPr="00407E48" w:rsidRDefault="00676062" w:rsidP="00CA26FE">
      <w:pPr>
        <w:shd w:val="clear" w:color="auto" w:fill="FFFFFF"/>
        <w:spacing w:before="120"/>
        <w:ind w:firstLine="709"/>
        <w:jc w:val="both"/>
        <w:rPr>
          <w:sz w:val="24"/>
        </w:rPr>
      </w:pPr>
      <w:r w:rsidRPr="00407E48">
        <w:rPr>
          <w:sz w:val="24"/>
        </w:rPr>
        <w:t>Размер средней стоимости законченного случая госпитализации, включенного в КСГ (базовая ставка), в условиях круглосуточного стационара (2</w:t>
      </w:r>
      <w:r w:rsidR="001C674D">
        <w:rPr>
          <w:sz w:val="24"/>
        </w:rPr>
        <w:t>2 753,90</w:t>
      </w:r>
      <w:r w:rsidRPr="00407E48">
        <w:rPr>
          <w:sz w:val="24"/>
        </w:rPr>
        <w:t xml:space="preserve"> руб.) составляет 65,0</w:t>
      </w:r>
      <w:r w:rsidR="001C674D">
        <w:rPr>
          <w:sz w:val="24"/>
        </w:rPr>
        <w:t>9</w:t>
      </w:r>
      <w:r w:rsidRPr="00407E48">
        <w:rPr>
          <w:sz w:val="24"/>
        </w:rPr>
        <w:t>% от норматива финансовых затрат на 1 случай госпитализации, установленного территориальной программой ОМС на 20</w:t>
      </w:r>
      <w:r w:rsidR="001C674D">
        <w:rPr>
          <w:sz w:val="24"/>
        </w:rPr>
        <w:t>20</w:t>
      </w:r>
      <w:r w:rsidRPr="00407E48">
        <w:rPr>
          <w:sz w:val="24"/>
        </w:rPr>
        <w:t xml:space="preserve"> год (3</w:t>
      </w:r>
      <w:r w:rsidR="001C674D">
        <w:rPr>
          <w:sz w:val="24"/>
        </w:rPr>
        <w:t>4 956,70</w:t>
      </w:r>
      <w:r w:rsidRPr="00407E48">
        <w:rPr>
          <w:sz w:val="24"/>
        </w:rPr>
        <w:t xml:space="preserve"> руб.).</w:t>
      </w:r>
    </w:p>
    <w:p w:rsidR="00676062" w:rsidRPr="00407E48" w:rsidRDefault="00676062" w:rsidP="00CA26FE">
      <w:pPr>
        <w:spacing w:before="120"/>
        <w:ind w:firstLine="709"/>
        <w:jc w:val="both"/>
        <w:rPr>
          <w:sz w:val="24"/>
        </w:rPr>
      </w:pPr>
      <w:proofErr w:type="gramStart"/>
      <w:r w:rsidRPr="00407E48">
        <w:rPr>
          <w:sz w:val="24"/>
        </w:rPr>
        <w:t>При этом, к базовой ставке не применен коэффициент дифференциации,  поскольку данный коэффициент уже включен в базовую ставку, так как расчет базовой ставки осуществлен исходя из нормативов финансовых затрат на единицу объема медицинской помощи, установленных в утвержденной ТПОМС на 20</w:t>
      </w:r>
      <w:r w:rsidR="00DB02A8">
        <w:rPr>
          <w:sz w:val="24"/>
        </w:rPr>
        <w:t>20</w:t>
      </w:r>
      <w:r w:rsidRPr="00407E48">
        <w:rPr>
          <w:sz w:val="24"/>
        </w:rPr>
        <w:t xml:space="preserve"> год, которые уже установлены с учетом коэффициентов дифференциации</w:t>
      </w:r>
      <w:r w:rsidR="00DB02A8">
        <w:rPr>
          <w:sz w:val="24"/>
        </w:rPr>
        <w:t xml:space="preserve"> (1,007)</w:t>
      </w:r>
      <w:r w:rsidRPr="00407E48">
        <w:rPr>
          <w:sz w:val="24"/>
        </w:rPr>
        <w:t>.</w:t>
      </w:r>
      <w:proofErr w:type="gramEnd"/>
    </w:p>
    <w:p w:rsidR="00676062" w:rsidRPr="00407E48" w:rsidRDefault="00676062" w:rsidP="00CA26FE">
      <w:pPr>
        <w:spacing w:before="120"/>
        <w:ind w:firstLine="709"/>
        <w:jc w:val="both"/>
        <w:rPr>
          <w:sz w:val="24"/>
        </w:rPr>
      </w:pPr>
      <w:r w:rsidRPr="00407E48">
        <w:rPr>
          <w:sz w:val="24"/>
        </w:rPr>
        <w:t>Коэффициенты относительной затратоемкости КСГ (</w:t>
      </w:r>
      <w:proofErr w:type="gramStart"/>
      <w:r w:rsidRPr="00407E48">
        <w:rPr>
          <w:sz w:val="24"/>
        </w:rPr>
        <w:t>КЗ</w:t>
      </w:r>
      <w:proofErr w:type="gramEnd"/>
      <w:r w:rsidRPr="00407E48">
        <w:rPr>
          <w:sz w:val="24"/>
        </w:rPr>
        <w:t>), установлены в соответствии с приложением №1  к Методическим рекомендациям.</w:t>
      </w:r>
    </w:p>
    <w:p w:rsidR="00676062" w:rsidRPr="00505834" w:rsidRDefault="00676062" w:rsidP="00505834">
      <w:pPr>
        <w:spacing w:before="120"/>
        <w:ind w:firstLine="709"/>
        <w:jc w:val="both"/>
        <w:rPr>
          <w:sz w:val="24"/>
        </w:rPr>
      </w:pPr>
      <w:r w:rsidRPr="00407E48">
        <w:rPr>
          <w:sz w:val="24"/>
        </w:rPr>
        <w:t>Значения коэффициентов уровней и подуровней  оказания стационарной медицинской помощи в медицинской организации предусмотрены в полном соответствии с требованиями Методических рекомендаций, в том числе:</w:t>
      </w:r>
    </w:p>
    <w:p w:rsidR="00676062" w:rsidRPr="00407E48" w:rsidRDefault="00676062" w:rsidP="00137250">
      <w:pPr>
        <w:autoSpaceDE w:val="0"/>
        <w:autoSpaceDN w:val="0"/>
        <w:adjustRightInd w:val="0"/>
        <w:spacing w:before="120"/>
        <w:jc w:val="both"/>
        <w:rPr>
          <w:sz w:val="24"/>
        </w:rPr>
      </w:pPr>
      <w:r w:rsidRPr="00407E48">
        <w:rPr>
          <w:sz w:val="24"/>
        </w:rPr>
        <w:t xml:space="preserve">1) для медицинских организаций </w:t>
      </w:r>
      <w:r w:rsidRPr="00CA26FE">
        <w:rPr>
          <w:sz w:val="24"/>
        </w:rPr>
        <w:t>1-го уровня</w:t>
      </w:r>
      <w:r w:rsidRPr="00407E48">
        <w:rPr>
          <w:sz w:val="24"/>
        </w:rPr>
        <w:t xml:space="preserve"> – 0,9500;</w:t>
      </w:r>
    </w:p>
    <w:p w:rsidR="00676062" w:rsidRPr="00407E48" w:rsidRDefault="00676062" w:rsidP="00137250">
      <w:pPr>
        <w:autoSpaceDE w:val="0"/>
        <w:autoSpaceDN w:val="0"/>
        <w:adjustRightInd w:val="0"/>
        <w:spacing w:before="120"/>
        <w:jc w:val="both"/>
        <w:rPr>
          <w:sz w:val="24"/>
        </w:rPr>
      </w:pPr>
      <w:r w:rsidRPr="00407E48">
        <w:rPr>
          <w:sz w:val="24"/>
        </w:rPr>
        <w:t xml:space="preserve">2) для медицинских организаций </w:t>
      </w:r>
      <w:r w:rsidRPr="00CA26FE">
        <w:rPr>
          <w:sz w:val="24"/>
        </w:rPr>
        <w:t>2-го уровня</w:t>
      </w:r>
      <w:r w:rsidRPr="00407E48">
        <w:rPr>
          <w:sz w:val="24"/>
        </w:rPr>
        <w:t>:</w:t>
      </w:r>
    </w:p>
    <w:p w:rsidR="00676062" w:rsidRPr="00407E48" w:rsidRDefault="00676062" w:rsidP="00C90DC9">
      <w:pPr>
        <w:autoSpaceDE w:val="0"/>
        <w:autoSpaceDN w:val="0"/>
        <w:adjustRightInd w:val="0"/>
        <w:spacing w:before="120"/>
        <w:jc w:val="both"/>
        <w:rPr>
          <w:sz w:val="24"/>
        </w:rPr>
      </w:pPr>
      <w:r w:rsidRPr="00407E48">
        <w:rPr>
          <w:sz w:val="24"/>
        </w:rPr>
        <w:t xml:space="preserve">- для медицинских организаций </w:t>
      </w:r>
      <w:r w:rsidRPr="00407E48">
        <w:rPr>
          <w:i/>
          <w:sz w:val="24"/>
        </w:rPr>
        <w:t>2-го уровня 1 подуровня</w:t>
      </w:r>
      <w:r w:rsidRPr="00407E48">
        <w:rPr>
          <w:sz w:val="24"/>
        </w:rPr>
        <w:t xml:space="preserve"> – 1,095</w:t>
      </w:r>
      <w:r w:rsidR="0063373A">
        <w:rPr>
          <w:sz w:val="24"/>
        </w:rPr>
        <w:t>77</w:t>
      </w:r>
      <w:r w:rsidRPr="00407E48">
        <w:rPr>
          <w:sz w:val="24"/>
        </w:rPr>
        <w:t>;</w:t>
      </w:r>
    </w:p>
    <w:p w:rsidR="00676062" w:rsidRPr="00407E48" w:rsidRDefault="00676062" w:rsidP="00C90DC9">
      <w:pPr>
        <w:autoSpaceDE w:val="0"/>
        <w:autoSpaceDN w:val="0"/>
        <w:adjustRightInd w:val="0"/>
        <w:spacing w:before="120"/>
        <w:jc w:val="both"/>
        <w:rPr>
          <w:sz w:val="24"/>
        </w:rPr>
      </w:pPr>
      <w:r w:rsidRPr="00407E48">
        <w:rPr>
          <w:sz w:val="24"/>
        </w:rPr>
        <w:t xml:space="preserve">- для медицинских организаций </w:t>
      </w:r>
      <w:r w:rsidRPr="00407E48">
        <w:rPr>
          <w:i/>
          <w:sz w:val="24"/>
        </w:rPr>
        <w:t xml:space="preserve">2-го уровня 2 подуровня </w:t>
      </w:r>
      <w:r w:rsidRPr="00407E48">
        <w:rPr>
          <w:sz w:val="24"/>
        </w:rPr>
        <w:t>(для госпиталей ветеранов войн) – 1,2;</w:t>
      </w:r>
    </w:p>
    <w:p w:rsidR="00676062" w:rsidRPr="00407E48" w:rsidRDefault="00676062" w:rsidP="00C90DC9">
      <w:pPr>
        <w:autoSpaceDE w:val="0"/>
        <w:autoSpaceDN w:val="0"/>
        <w:adjustRightInd w:val="0"/>
        <w:spacing w:before="120"/>
        <w:jc w:val="both"/>
        <w:rPr>
          <w:sz w:val="24"/>
        </w:rPr>
      </w:pPr>
      <w:r w:rsidRPr="00407E48">
        <w:rPr>
          <w:sz w:val="24"/>
        </w:rPr>
        <w:t xml:space="preserve">- для медицинских организаций </w:t>
      </w:r>
      <w:r w:rsidRPr="00407E48">
        <w:rPr>
          <w:i/>
          <w:sz w:val="24"/>
        </w:rPr>
        <w:t xml:space="preserve">2-го уровня 3 подуровня </w:t>
      </w:r>
      <w:r w:rsidRPr="00407E48">
        <w:rPr>
          <w:sz w:val="24"/>
        </w:rPr>
        <w:t>(для медицинских организаций</w:t>
      </w:r>
      <w:r w:rsidRPr="00407E48">
        <w:rPr>
          <w:i/>
          <w:sz w:val="24"/>
        </w:rPr>
        <w:t xml:space="preserve">,  </w:t>
      </w:r>
      <w:r w:rsidRPr="00407E48">
        <w:rPr>
          <w:sz w:val="24"/>
        </w:rPr>
        <w:t xml:space="preserve">расположенных на территории закрытых административных территориальных образований) </w:t>
      </w:r>
      <w:r w:rsidRPr="00407E48">
        <w:rPr>
          <w:i/>
          <w:sz w:val="24"/>
        </w:rPr>
        <w:t xml:space="preserve">– </w:t>
      </w:r>
      <w:r w:rsidRPr="00407E48">
        <w:rPr>
          <w:sz w:val="24"/>
        </w:rPr>
        <w:t>1,2</w:t>
      </w:r>
      <w:r w:rsidRPr="00407E48">
        <w:rPr>
          <w:i/>
          <w:sz w:val="24"/>
        </w:rPr>
        <w:t>;</w:t>
      </w:r>
    </w:p>
    <w:p w:rsidR="00676062" w:rsidRPr="00407E48" w:rsidRDefault="00676062" w:rsidP="00137250">
      <w:pPr>
        <w:autoSpaceDE w:val="0"/>
        <w:autoSpaceDN w:val="0"/>
        <w:adjustRightInd w:val="0"/>
        <w:spacing w:before="120"/>
        <w:jc w:val="both"/>
        <w:rPr>
          <w:sz w:val="24"/>
        </w:rPr>
      </w:pPr>
      <w:r w:rsidRPr="00407E48">
        <w:rPr>
          <w:sz w:val="24"/>
        </w:rPr>
        <w:t xml:space="preserve">3) для медицинских организаций </w:t>
      </w:r>
      <w:r w:rsidRPr="00407E48">
        <w:rPr>
          <w:i/>
          <w:sz w:val="24"/>
        </w:rPr>
        <w:t>3-го уровня</w:t>
      </w:r>
      <w:r w:rsidRPr="00407E48">
        <w:rPr>
          <w:sz w:val="24"/>
        </w:rPr>
        <w:t>:</w:t>
      </w:r>
    </w:p>
    <w:p w:rsidR="00676062" w:rsidRPr="00407E48" w:rsidRDefault="00676062" w:rsidP="00C90DC9">
      <w:pPr>
        <w:autoSpaceDE w:val="0"/>
        <w:autoSpaceDN w:val="0"/>
        <w:adjustRightInd w:val="0"/>
        <w:spacing w:before="120"/>
        <w:jc w:val="both"/>
        <w:rPr>
          <w:sz w:val="24"/>
        </w:rPr>
      </w:pPr>
      <w:r w:rsidRPr="00407E48">
        <w:rPr>
          <w:sz w:val="24"/>
        </w:rPr>
        <w:t xml:space="preserve">- для медицинских организаций </w:t>
      </w:r>
      <w:r w:rsidRPr="00407E48">
        <w:rPr>
          <w:i/>
          <w:sz w:val="24"/>
        </w:rPr>
        <w:t>3-го уровня  1 подуровня</w:t>
      </w:r>
      <w:r w:rsidRPr="00407E48">
        <w:rPr>
          <w:sz w:val="24"/>
        </w:rPr>
        <w:t xml:space="preserve"> (за исключением федеральных медицинских организаций, оказывающих высокотехнологичную медицинскую помощь, и федеральных медицинских организаций</w:t>
      </w:r>
      <w:r w:rsidRPr="00407E48">
        <w:rPr>
          <w:i/>
          <w:sz w:val="24"/>
        </w:rPr>
        <w:t xml:space="preserve">,  </w:t>
      </w:r>
      <w:r w:rsidRPr="00407E48">
        <w:rPr>
          <w:sz w:val="24"/>
        </w:rPr>
        <w:t>оказывающих высокотехнологичную медицинскую помощь, расположенных на территории закрытых административных территориальных образований) – 1,1000000;</w:t>
      </w:r>
    </w:p>
    <w:p w:rsidR="00676062" w:rsidRPr="00407E48" w:rsidRDefault="00676062" w:rsidP="00C90DC9">
      <w:pPr>
        <w:autoSpaceDE w:val="0"/>
        <w:autoSpaceDN w:val="0"/>
        <w:adjustRightInd w:val="0"/>
        <w:spacing w:before="120"/>
        <w:jc w:val="both"/>
        <w:rPr>
          <w:sz w:val="24"/>
        </w:rPr>
      </w:pPr>
      <w:r w:rsidRPr="00407E48">
        <w:rPr>
          <w:sz w:val="24"/>
        </w:rPr>
        <w:t xml:space="preserve">- для медицинских организаций </w:t>
      </w:r>
      <w:r w:rsidRPr="00407E48">
        <w:rPr>
          <w:i/>
          <w:sz w:val="24"/>
        </w:rPr>
        <w:t>3-го уровня  2 подуровня</w:t>
      </w:r>
      <w:r w:rsidRPr="00407E48">
        <w:rPr>
          <w:sz w:val="24"/>
        </w:rPr>
        <w:t xml:space="preserve"> (для федеральных медицинских организаций, оказывающих высокотехнологичную медицинскую помощь) – 1,4.</w:t>
      </w:r>
    </w:p>
    <w:p w:rsidR="00676062" w:rsidRPr="00407E48" w:rsidRDefault="00676062" w:rsidP="00C90DC9">
      <w:pPr>
        <w:autoSpaceDE w:val="0"/>
        <w:autoSpaceDN w:val="0"/>
        <w:adjustRightInd w:val="0"/>
        <w:spacing w:before="120"/>
        <w:jc w:val="both"/>
        <w:rPr>
          <w:sz w:val="24"/>
        </w:rPr>
      </w:pPr>
      <w:r w:rsidRPr="00407E48">
        <w:rPr>
          <w:sz w:val="24"/>
        </w:rPr>
        <w:t xml:space="preserve">- для медицинских организаций </w:t>
      </w:r>
      <w:r w:rsidRPr="00407E48">
        <w:rPr>
          <w:i/>
          <w:sz w:val="24"/>
        </w:rPr>
        <w:t>3-го уровня  3 подуровня</w:t>
      </w:r>
      <w:r w:rsidRPr="00407E48">
        <w:rPr>
          <w:sz w:val="24"/>
        </w:rPr>
        <w:t xml:space="preserve"> (для федеральных медицинских организаций</w:t>
      </w:r>
      <w:r w:rsidRPr="00407E48">
        <w:rPr>
          <w:i/>
          <w:sz w:val="24"/>
        </w:rPr>
        <w:t xml:space="preserve">, </w:t>
      </w:r>
      <w:r w:rsidRPr="00407E48">
        <w:rPr>
          <w:sz w:val="24"/>
        </w:rPr>
        <w:t>оказывающих</w:t>
      </w:r>
      <w:r w:rsidRPr="00407E48">
        <w:rPr>
          <w:i/>
          <w:sz w:val="24"/>
        </w:rPr>
        <w:t xml:space="preserve"> </w:t>
      </w:r>
      <w:r w:rsidRPr="00407E48">
        <w:rPr>
          <w:sz w:val="24"/>
        </w:rPr>
        <w:t xml:space="preserve">высокотехнологичную медицинскую помощь, расположенных на территории закрытых административных территориальных образований) – 1,4. </w:t>
      </w:r>
    </w:p>
    <w:p w:rsidR="00676062" w:rsidRPr="00407E48" w:rsidRDefault="00676062" w:rsidP="00C90DC9">
      <w:pPr>
        <w:spacing w:before="120"/>
        <w:ind w:firstLine="709"/>
        <w:jc w:val="both"/>
        <w:rPr>
          <w:sz w:val="24"/>
        </w:rPr>
      </w:pPr>
      <w:r w:rsidRPr="00407E48">
        <w:rPr>
          <w:sz w:val="24"/>
        </w:rPr>
        <w:t>Коэффициент сложности лечения пациента установлены единые для всех уровней оказания медицинской помощи в соответствии с приложением №3 к Методическим рекомендациям для следующих случаев лечения:</w:t>
      </w:r>
    </w:p>
    <w:p w:rsidR="00676062" w:rsidRPr="00407E48" w:rsidRDefault="00676062" w:rsidP="00C90DC9">
      <w:pPr>
        <w:shd w:val="clear" w:color="auto" w:fill="FFFFFF"/>
        <w:autoSpaceDE w:val="0"/>
        <w:autoSpaceDN w:val="0"/>
        <w:adjustRightInd w:val="0"/>
        <w:spacing w:before="120"/>
        <w:jc w:val="both"/>
        <w:rPr>
          <w:sz w:val="24"/>
        </w:rPr>
      </w:pPr>
      <w:r w:rsidRPr="00407E48">
        <w:rPr>
          <w:sz w:val="24"/>
        </w:rPr>
        <w:t>- сложность лечения пациента, связанная с возрастом (госпитализация детей до 1 года), кроме КСГ, относящихся к профилю «Неонатология»,(№1) – 1,1;</w:t>
      </w:r>
    </w:p>
    <w:p w:rsidR="00676062" w:rsidRPr="00407E48" w:rsidRDefault="00676062" w:rsidP="00C90DC9">
      <w:pPr>
        <w:shd w:val="clear" w:color="auto" w:fill="FFFFFF"/>
        <w:autoSpaceDE w:val="0"/>
        <w:autoSpaceDN w:val="0"/>
        <w:adjustRightInd w:val="0"/>
        <w:spacing w:before="120"/>
        <w:jc w:val="both"/>
        <w:rPr>
          <w:sz w:val="24"/>
        </w:rPr>
      </w:pPr>
      <w:r w:rsidRPr="00407E48">
        <w:rPr>
          <w:sz w:val="24"/>
        </w:rPr>
        <w:t>- сложность лечения пациента, связанная с возрастом (госпитализация детей от 1до 4) (№2) - 1,1;</w:t>
      </w:r>
    </w:p>
    <w:p w:rsidR="00676062" w:rsidRPr="00407E48" w:rsidRDefault="00676062" w:rsidP="00C90DC9">
      <w:pPr>
        <w:shd w:val="clear" w:color="auto" w:fill="FFFFFF"/>
        <w:autoSpaceDE w:val="0"/>
        <w:autoSpaceDN w:val="0"/>
        <w:adjustRightInd w:val="0"/>
        <w:spacing w:before="120"/>
        <w:jc w:val="both"/>
        <w:rPr>
          <w:sz w:val="24"/>
        </w:rPr>
      </w:pPr>
      <w:r w:rsidRPr="00407E48">
        <w:rPr>
          <w:sz w:val="24"/>
        </w:rPr>
        <w:lastRenderedPageBreak/>
        <w:t>- необходимость предоставления спального места и питания законному представителю (дети до 4 лет, дети старше 4 лет при наличии медицинских показаний)  (№3) – 1,05;</w:t>
      </w:r>
    </w:p>
    <w:p w:rsidR="00676062" w:rsidRPr="00407E48" w:rsidRDefault="00676062" w:rsidP="00C90DC9">
      <w:pPr>
        <w:shd w:val="clear" w:color="auto" w:fill="FFFFFF"/>
        <w:autoSpaceDE w:val="0"/>
        <w:autoSpaceDN w:val="0"/>
        <w:adjustRightInd w:val="0"/>
        <w:spacing w:before="120"/>
        <w:jc w:val="both"/>
        <w:rPr>
          <w:sz w:val="24"/>
        </w:rPr>
      </w:pPr>
      <w:r w:rsidRPr="00407E48">
        <w:rPr>
          <w:sz w:val="24"/>
        </w:rPr>
        <w:t>- сложность лечения пациента, связанная с возрастом (лица старше 75 лет) (в том числе, включая консультацию врача-гериатра), кроме случаев госпитализации на геронтологические профильные койки (№4) – 1,02;</w:t>
      </w:r>
    </w:p>
    <w:p w:rsidR="00676062" w:rsidRPr="00407E48" w:rsidRDefault="00676062" w:rsidP="00C90DC9">
      <w:pPr>
        <w:shd w:val="clear" w:color="auto" w:fill="FFFFFF"/>
        <w:autoSpaceDE w:val="0"/>
        <w:autoSpaceDN w:val="0"/>
        <w:adjustRightInd w:val="0"/>
        <w:spacing w:before="120"/>
        <w:jc w:val="both"/>
        <w:rPr>
          <w:sz w:val="24"/>
        </w:rPr>
      </w:pPr>
      <w:r w:rsidRPr="00407E48">
        <w:rPr>
          <w:sz w:val="24"/>
        </w:rPr>
        <w:t>- сложность лечения пациента при наличии у него старческой астении</w:t>
      </w:r>
      <w:r w:rsidRPr="00407E48">
        <w:rPr>
          <w:i/>
          <w:sz w:val="24"/>
        </w:rPr>
        <w:t xml:space="preserve"> (применяется в случае госпитализации на геронтологические профильные койки пациента с основным диагнозом, </w:t>
      </w:r>
      <w:r w:rsidR="004D21FB">
        <w:rPr>
          <w:i/>
          <w:sz w:val="24"/>
        </w:rPr>
        <w:t>не включенным в перечень диагнозов, определенных КСГ «Соматические заболевания, осложненные  старческой астенией»</w:t>
      </w:r>
      <w:r w:rsidRPr="00407E48">
        <w:rPr>
          <w:i/>
          <w:sz w:val="24"/>
        </w:rPr>
        <w:t>, сопутствующий диагноз пациента – старческая астения (</w:t>
      </w:r>
      <w:r w:rsidRPr="00407E48">
        <w:rPr>
          <w:i/>
          <w:sz w:val="24"/>
          <w:lang w:val="en-US"/>
        </w:rPr>
        <w:t>R</w:t>
      </w:r>
      <w:r w:rsidRPr="00407E48">
        <w:rPr>
          <w:i/>
          <w:sz w:val="24"/>
        </w:rPr>
        <w:t>54</w:t>
      </w:r>
      <w:r w:rsidRPr="00407E48">
        <w:rPr>
          <w:sz w:val="24"/>
        </w:rPr>
        <w:t>)</w:t>
      </w:r>
      <w:r w:rsidRPr="00407E48">
        <w:rPr>
          <w:i/>
          <w:sz w:val="24"/>
        </w:rPr>
        <w:t>)</w:t>
      </w:r>
      <w:r w:rsidRPr="00407E48">
        <w:rPr>
          <w:sz w:val="24"/>
        </w:rPr>
        <w:t xml:space="preserve"> (№5) – 1,1;</w:t>
      </w:r>
    </w:p>
    <w:p w:rsidR="00676062" w:rsidRPr="00407E48" w:rsidRDefault="00676062" w:rsidP="00C90DC9">
      <w:pPr>
        <w:autoSpaceDE w:val="0"/>
        <w:autoSpaceDN w:val="0"/>
        <w:adjustRightInd w:val="0"/>
        <w:spacing w:before="120"/>
        <w:jc w:val="both"/>
        <w:rPr>
          <w:sz w:val="24"/>
        </w:rPr>
      </w:pPr>
      <w:r w:rsidRPr="00407E48">
        <w:rPr>
          <w:sz w:val="24"/>
        </w:rPr>
        <w:t>- наличие у пациента тяжелой сопутствующей патологии, осложнений заболеваний, сопутствующих заболеваний, влияющих на сложность лечения пациента (№6) – 1,1;</w:t>
      </w:r>
    </w:p>
    <w:p w:rsidR="00676062" w:rsidRPr="00407E48" w:rsidRDefault="00676062" w:rsidP="00C90DC9">
      <w:pPr>
        <w:autoSpaceDE w:val="0"/>
        <w:autoSpaceDN w:val="0"/>
        <w:adjustRightInd w:val="0"/>
        <w:spacing w:before="120"/>
        <w:jc w:val="both"/>
        <w:rPr>
          <w:sz w:val="24"/>
        </w:rPr>
      </w:pPr>
      <w:r w:rsidRPr="00407E48">
        <w:rPr>
          <w:sz w:val="24"/>
        </w:rPr>
        <w:t xml:space="preserve">- проведение в рамках одной госпитализации в полном объеме нескольких видов противоопухолевого лечения, относящихся к </w:t>
      </w:r>
      <w:proofErr w:type="gramStart"/>
      <w:r w:rsidRPr="00407E48">
        <w:rPr>
          <w:sz w:val="24"/>
        </w:rPr>
        <w:t>разным</w:t>
      </w:r>
      <w:proofErr w:type="gramEnd"/>
      <w:r w:rsidRPr="00407E48">
        <w:rPr>
          <w:sz w:val="24"/>
        </w:rPr>
        <w:t xml:space="preserve"> КСГ (№8) – 1,3;</w:t>
      </w:r>
    </w:p>
    <w:p w:rsidR="00676062" w:rsidRPr="00407E48" w:rsidRDefault="00676062" w:rsidP="00C90DC9">
      <w:pPr>
        <w:autoSpaceDE w:val="0"/>
        <w:autoSpaceDN w:val="0"/>
        <w:adjustRightInd w:val="0"/>
        <w:spacing w:before="120"/>
        <w:jc w:val="both"/>
        <w:rPr>
          <w:sz w:val="24"/>
        </w:rPr>
      </w:pPr>
      <w:r w:rsidRPr="00407E48">
        <w:rPr>
          <w:sz w:val="24"/>
        </w:rPr>
        <w:t xml:space="preserve">- </w:t>
      </w:r>
      <w:proofErr w:type="spellStart"/>
      <w:r w:rsidRPr="00407E48">
        <w:rPr>
          <w:sz w:val="24"/>
        </w:rPr>
        <w:t>сверхдлительные</w:t>
      </w:r>
      <w:proofErr w:type="spellEnd"/>
      <w:r w:rsidRPr="00407E48">
        <w:rPr>
          <w:sz w:val="24"/>
        </w:rPr>
        <w:t xml:space="preserve"> сроки госпитализации, обусловленные медицинскими показаниями (№9) в соответствии с расчетными значениями, но не выше 1,8;</w:t>
      </w:r>
    </w:p>
    <w:p w:rsidR="00676062" w:rsidRPr="00407E48" w:rsidRDefault="00676062" w:rsidP="00C90DC9">
      <w:pPr>
        <w:autoSpaceDE w:val="0"/>
        <w:autoSpaceDN w:val="0"/>
        <w:adjustRightInd w:val="0"/>
        <w:spacing w:before="120"/>
        <w:rPr>
          <w:sz w:val="24"/>
        </w:rPr>
      </w:pPr>
      <w:r w:rsidRPr="00407E48">
        <w:rPr>
          <w:sz w:val="24"/>
        </w:rPr>
        <w:t>- проведение сочетанных хирургических вмешательств (№10) – 1,2;</w:t>
      </w:r>
    </w:p>
    <w:p w:rsidR="00676062" w:rsidRPr="00407E48" w:rsidRDefault="00676062" w:rsidP="00C90DC9">
      <w:pPr>
        <w:autoSpaceDE w:val="0"/>
        <w:autoSpaceDN w:val="0"/>
        <w:adjustRightInd w:val="0"/>
        <w:spacing w:before="120"/>
        <w:rPr>
          <w:sz w:val="24"/>
        </w:rPr>
      </w:pPr>
      <w:r w:rsidRPr="00407E48">
        <w:rPr>
          <w:sz w:val="24"/>
        </w:rPr>
        <w:t>- проведение однотипных операций на парных органах (№11) – 1,2.</w:t>
      </w:r>
    </w:p>
    <w:p w:rsidR="00676062" w:rsidRDefault="002D37B3" w:rsidP="00C90DC9">
      <w:pPr>
        <w:spacing w:before="120"/>
        <w:jc w:val="both"/>
        <w:rPr>
          <w:sz w:val="24"/>
        </w:rPr>
      </w:pPr>
      <w:r>
        <w:rPr>
          <w:sz w:val="24"/>
        </w:rPr>
        <w:t xml:space="preserve">- проведение антимикробной терапии инфекцией, </w:t>
      </w:r>
      <w:proofErr w:type="gramStart"/>
      <w:r>
        <w:rPr>
          <w:sz w:val="24"/>
        </w:rPr>
        <w:t>вызванных</w:t>
      </w:r>
      <w:proofErr w:type="gramEnd"/>
      <w:r>
        <w:rPr>
          <w:sz w:val="24"/>
        </w:rPr>
        <w:t xml:space="preserve"> </w:t>
      </w:r>
      <w:proofErr w:type="spellStart"/>
      <w:r>
        <w:rPr>
          <w:sz w:val="24"/>
        </w:rPr>
        <w:t>полирезистентными</w:t>
      </w:r>
      <w:proofErr w:type="spellEnd"/>
      <w:r>
        <w:rPr>
          <w:sz w:val="24"/>
        </w:rPr>
        <w:t xml:space="preserve"> микроорганизмами (№12) - 1,4;</w:t>
      </w:r>
    </w:p>
    <w:p w:rsidR="002D37B3" w:rsidRDefault="002D37B3" w:rsidP="00C90DC9">
      <w:pPr>
        <w:spacing w:before="120"/>
        <w:jc w:val="both"/>
        <w:rPr>
          <w:sz w:val="24"/>
        </w:rPr>
      </w:pPr>
      <w:r>
        <w:rPr>
          <w:sz w:val="24"/>
        </w:rPr>
        <w:t xml:space="preserve">- проведение иммунизации против </w:t>
      </w:r>
      <w:proofErr w:type="spellStart"/>
      <w:r>
        <w:rPr>
          <w:sz w:val="24"/>
        </w:rPr>
        <w:t>респераторно-синцитиально</w:t>
      </w:r>
      <w:proofErr w:type="spellEnd"/>
      <w:r>
        <w:rPr>
          <w:sz w:val="24"/>
        </w:rPr>
        <w:t xml:space="preserve"> вирусной (РСВ) инфекции на фоне лечения нарушений, возникающих в </w:t>
      </w:r>
      <w:proofErr w:type="spellStart"/>
      <w:r>
        <w:rPr>
          <w:sz w:val="24"/>
        </w:rPr>
        <w:t>перинатольном</w:t>
      </w:r>
      <w:proofErr w:type="spellEnd"/>
      <w:r>
        <w:rPr>
          <w:sz w:val="24"/>
        </w:rPr>
        <w:t xml:space="preserve"> периоде (№13)- 1,05;</w:t>
      </w:r>
    </w:p>
    <w:p w:rsidR="002D37B3" w:rsidRPr="00407E48" w:rsidRDefault="002D37B3" w:rsidP="00C90DC9">
      <w:pPr>
        <w:spacing w:before="120"/>
        <w:jc w:val="both"/>
        <w:rPr>
          <w:sz w:val="24"/>
        </w:rPr>
      </w:pPr>
      <w:r>
        <w:rPr>
          <w:sz w:val="24"/>
        </w:rPr>
        <w:t xml:space="preserve">- проведение </w:t>
      </w:r>
      <w:proofErr w:type="spellStart"/>
      <w:r>
        <w:rPr>
          <w:sz w:val="24"/>
        </w:rPr>
        <w:t>молеклярно</w:t>
      </w:r>
      <w:proofErr w:type="spellEnd"/>
      <w:r>
        <w:rPr>
          <w:sz w:val="24"/>
        </w:rPr>
        <w:t xml:space="preserve">-генетического и/или </w:t>
      </w:r>
      <w:proofErr w:type="spellStart"/>
      <w:r>
        <w:rPr>
          <w:sz w:val="24"/>
        </w:rPr>
        <w:t>иммуногистохимического</w:t>
      </w:r>
      <w:proofErr w:type="spellEnd"/>
      <w:r>
        <w:rPr>
          <w:sz w:val="24"/>
        </w:rPr>
        <w:t xml:space="preserve"> исследования в целях диагностики злокачественных новообразований (№14) – 1,15.</w:t>
      </w:r>
    </w:p>
    <w:p w:rsidR="009E7D82" w:rsidRDefault="00676062" w:rsidP="002174C4">
      <w:pPr>
        <w:spacing w:before="120"/>
        <w:ind w:firstLine="709"/>
        <w:jc w:val="both"/>
        <w:rPr>
          <w:sz w:val="24"/>
        </w:rPr>
      </w:pPr>
      <w:r w:rsidRPr="00407E48">
        <w:rPr>
          <w:sz w:val="24"/>
        </w:rPr>
        <w:t>Управленческие коэффициенты оказания медицинской помощи в круглосуточном стационаре для всех медицинских организаций, включенных в реестр медицинских организаций на 20</w:t>
      </w:r>
      <w:r w:rsidR="005C13ED">
        <w:rPr>
          <w:sz w:val="24"/>
        </w:rPr>
        <w:t>20</w:t>
      </w:r>
      <w:r w:rsidRPr="00407E48">
        <w:rPr>
          <w:sz w:val="24"/>
        </w:rPr>
        <w:t xml:space="preserve">  год, установлены  в диапазоне 0,8</w:t>
      </w:r>
      <w:r w:rsidR="009E7D82">
        <w:rPr>
          <w:sz w:val="24"/>
        </w:rPr>
        <w:t>0042</w:t>
      </w:r>
      <w:r w:rsidRPr="00407E48">
        <w:rPr>
          <w:sz w:val="24"/>
        </w:rPr>
        <w:t xml:space="preserve"> до 1,4 по каждой клинико-статистической  группе и являются едиными для всех уровней оказания медицинской помощи</w:t>
      </w:r>
      <w:r w:rsidR="009E7D82">
        <w:rPr>
          <w:sz w:val="24"/>
        </w:rPr>
        <w:t>, при этом:</w:t>
      </w:r>
    </w:p>
    <w:p w:rsidR="00955792" w:rsidRDefault="00955792" w:rsidP="009E7D82">
      <w:pPr>
        <w:ind w:firstLine="708"/>
        <w:jc w:val="both"/>
        <w:rPr>
          <w:sz w:val="24"/>
        </w:rPr>
      </w:pPr>
      <w:r>
        <w:rPr>
          <w:sz w:val="24"/>
        </w:rPr>
        <w:t xml:space="preserve">- в таблице №55 </w:t>
      </w:r>
      <w:r w:rsidR="00CC2A54">
        <w:rPr>
          <w:sz w:val="24"/>
        </w:rPr>
        <w:t xml:space="preserve">проекта </w:t>
      </w:r>
      <w:r>
        <w:rPr>
          <w:sz w:val="24"/>
        </w:rPr>
        <w:t>Тарифного соглашения на 2020 год, указаны группы КСГ с применением сложных медицинских технологий (влияющим на снижение смертности, а так же с высокой долей расходов на медикаменты и расходные материалы), к которым не применяются понижающие управленческие коэффициенты;</w:t>
      </w:r>
    </w:p>
    <w:p w:rsidR="00C2365A" w:rsidRDefault="00955792" w:rsidP="009E7D82">
      <w:pPr>
        <w:ind w:firstLine="708"/>
        <w:jc w:val="both"/>
        <w:rPr>
          <w:sz w:val="24"/>
        </w:rPr>
      </w:pPr>
      <w:r>
        <w:rPr>
          <w:sz w:val="24"/>
        </w:rPr>
        <w:t>- в таблиц</w:t>
      </w:r>
      <w:r w:rsidR="00CC2A54">
        <w:rPr>
          <w:sz w:val="24"/>
        </w:rPr>
        <w:t>е</w:t>
      </w:r>
      <w:r>
        <w:rPr>
          <w:sz w:val="24"/>
        </w:rPr>
        <w:t xml:space="preserve"> №56 </w:t>
      </w:r>
      <w:r w:rsidR="00CC2A54">
        <w:rPr>
          <w:sz w:val="24"/>
        </w:rPr>
        <w:t xml:space="preserve"> проекта </w:t>
      </w:r>
      <w:r>
        <w:rPr>
          <w:sz w:val="24"/>
        </w:rPr>
        <w:t>Тарифного соглашения на 2020 год, указаны группы КСГ, по которым лечение возможно в условиях дневного стационара или в амбулаторных условиях, к которым не применяются повышающие управленческие коэффициенты;</w:t>
      </w:r>
    </w:p>
    <w:p w:rsidR="00676062" w:rsidRPr="00407E48" w:rsidRDefault="00C2365A" w:rsidP="009E7D82">
      <w:pPr>
        <w:ind w:firstLine="708"/>
        <w:jc w:val="both"/>
        <w:rPr>
          <w:sz w:val="24"/>
        </w:rPr>
      </w:pPr>
      <w:r>
        <w:rPr>
          <w:sz w:val="24"/>
        </w:rPr>
        <w:t>- к КСГ по профилям «онкология» и «детская онкология» управленческие коэффициенты не применяются, а устанавливаются в значении 1,0</w:t>
      </w:r>
      <w:r w:rsidR="00676062" w:rsidRPr="00407E48">
        <w:rPr>
          <w:sz w:val="24"/>
        </w:rPr>
        <w:t>.</w:t>
      </w:r>
    </w:p>
    <w:p w:rsidR="00676062" w:rsidRPr="00407E48" w:rsidRDefault="00676062" w:rsidP="00EC2F2F">
      <w:pPr>
        <w:spacing w:before="120"/>
        <w:ind w:firstLine="709"/>
        <w:jc w:val="both"/>
        <w:rPr>
          <w:sz w:val="24"/>
        </w:rPr>
      </w:pPr>
      <w:proofErr w:type="gramStart"/>
      <w:r w:rsidRPr="00407E48">
        <w:rPr>
          <w:sz w:val="24"/>
        </w:rPr>
        <w:t>Перечень клинико-статистических групп заболеваний, оплата которых на территории Пензенской области в 20</w:t>
      </w:r>
      <w:r w:rsidR="009176A5">
        <w:rPr>
          <w:sz w:val="24"/>
        </w:rPr>
        <w:t>20</w:t>
      </w:r>
      <w:r w:rsidRPr="00407E48">
        <w:rPr>
          <w:sz w:val="24"/>
        </w:rPr>
        <w:t xml:space="preserve"> году осуществляется по тарифам за законченный случай заболевания (случай госпитализации), включенного в соответствующую клинико-статистическую группу (КСГ), сформирован в соответствии с «Инструкцией по группировке случаев, в том числе правил дополнительных классификационных критериев и подходам к оплате медицинской помощи в амбулаторных условиях по подушевому нормативу финансирования»</w:t>
      </w:r>
      <w:r w:rsidR="003221D4">
        <w:rPr>
          <w:sz w:val="24"/>
        </w:rPr>
        <w:t xml:space="preserve"> и расшифровкой клинико-статистических групп</w:t>
      </w:r>
      <w:proofErr w:type="gramEnd"/>
      <w:r w:rsidR="003221D4">
        <w:rPr>
          <w:sz w:val="24"/>
        </w:rPr>
        <w:t xml:space="preserve"> для медицинской помощи, оказанной в стационарных условиях (файл </w:t>
      </w:r>
      <w:r w:rsidR="003221D4">
        <w:rPr>
          <w:sz w:val="24"/>
        </w:rPr>
        <w:lastRenderedPageBreak/>
        <w:t xml:space="preserve">«Расшифровка групп КС» в формате </w:t>
      </w:r>
      <w:r w:rsidR="003221D4" w:rsidRPr="00EC2F2F">
        <w:rPr>
          <w:sz w:val="24"/>
        </w:rPr>
        <w:t>MS</w:t>
      </w:r>
      <w:r w:rsidR="003221D4" w:rsidRPr="003221D4">
        <w:rPr>
          <w:sz w:val="24"/>
        </w:rPr>
        <w:t xml:space="preserve"> </w:t>
      </w:r>
      <w:r w:rsidR="003221D4" w:rsidRPr="00EC2F2F">
        <w:rPr>
          <w:sz w:val="24"/>
        </w:rPr>
        <w:t>EXCEL</w:t>
      </w:r>
      <w:r w:rsidR="003221D4" w:rsidRPr="003221D4">
        <w:rPr>
          <w:sz w:val="24"/>
        </w:rPr>
        <w:t>)</w:t>
      </w:r>
      <w:r w:rsidRPr="00407E48">
        <w:rPr>
          <w:sz w:val="24"/>
        </w:rPr>
        <w:t>, направленных ФФОМС в ТФОМС от 13.12.201</w:t>
      </w:r>
      <w:r w:rsidR="007C564B">
        <w:rPr>
          <w:sz w:val="24"/>
        </w:rPr>
        <w:t>9</w:t>
      </w:r>
      <w:r w:rsidRPr="00407E48">
        <w:rPr>
          <w:sz w:val="24"/>
        </w:rPr>
        <w:t xml:space="preserve"> №1</w:t>
      </w:r>
      <w:r w:rsidR="007C564B">
        <w:rPr>
          <w:sz w:val="24"/>
        </w:rPr>
        <w:t>7151/26-1/</w:t>
      </w:r>
      <w:r w:rsidR="00CC2A54">
        <w:rPr>
          <w:sz w:val="24"/>
        </w:rPr>
        <w:t>и</w:t>
      </w:r>
      <w:r w:rsidRPr="00407E48">
        <w:rPr>
          <w:sz w:val="24"/>
        </w:rPr>
        <w:t>.</w:t>
      </w:r>
    </w:p>
    <w:p w:rsidR="00676062" w:rsidRDefault="00676062" w:rsidP="00842F91">
      <w:pPr>
        <w:spacing w:before="120"/>
        <w:ind w:firstLine="709"/>
        <w:jc w:val="both"/>
        <w:rPr>
          <w:sz w:val="24"/>
        </w:rPr>
      </w:pPr>
      <w:r w:rsidRPr="00407E48">
        <w:rPr>
          <w:sz w:val="24"/>
        </w:rPr>
        <w:t>Предусмотрен порядок оплаты при переводах пациентов из одного структурного подразделения в другое в рамках одной медицинской организации либо между медицинскими организациями и порядок оплаты прерванных случаев лечения в условиях круглосуточного стационара:</w:t>
      </w:r>
    </w:p>
    <w:p w:rsidR="00D852EA" w:rsidRPr="00407E48" w:rsidRDefault="00D852EA" w:rsidP="00676062">
      <w:pPr>
        <w:jc w:val="both"/>
        <w:rPr>
          <w:sz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3402"/>
      </w:tblGrid>
      <w:tr w:rsidR="00676062" w:rsidRPr="00407E48" w:rsidTr="005A40B1">
        <w:tc>
          <w:tcPr>
            <w:tcW w:w="534" w:type="dxa"/>
            <w:shd w:val="clear" w:color="auto" w:fill="auto"/>
            <w:vAlign w:val="center"/>
          </w:tcPr>
          <w:p w:rsidR="00676062" w:rsidRPr="00407E48" w:rsidRDefault="00676062" w:rsidP="00CC4712">
            <w:pPr>
              <w:tabs>
                <w:tab w:val="left" w:pos="0"/>
              </w:tabs>
              <w:spacing w:before="120"/>
              <w:ind w:right="26"/>
              <w:jc w:val="center"/>
              <w:rPr>
                <w:sz w:val="24"/>
              </w:rPr>
            </w:pPr>
            <w:r w:rsidRPr="00407E48">
              <w:rPr>
                <w:sz w:val="24"/>
              </w:rPr>
              <w:t>№</w:t>
            </w:r>
            <w:proofErr w:type="spellStart"/>
            <w:r w:rsidRPr="00407E48">
              <w:rPr>
                <w:sz w:val="24"/>
              </w:rPr>
              <w:t>пп</w:t>
            </w:r>
            <w:proofErr w:type="spellEnd"/>
          </w:p>
        </w:tc>
        <w:tc>
          <w:tcPr>
            <w:tcW w:w="6520" w:type="dxa"/>
            <w:shd w:val="clear" w:color="auto" w:fill="auto"/>
            <w:vAlign w:val="center"/>
          </w:tcPr>
          <w:p w:rsidR="00676062" w:rsidRPr="00407E48" w:rsidRDefault="00676062" w:rsidP="00CC4712">
            <w:pPr>
              <w:pStyle w:val="a3"/>
              <w:jc w:val="center"/>
              <w:rPr>
                <w:color w:val="984806"/>
                <w:sz w:val="24"/>
              </w:rPr>
            </w:pPr>
            <w:r w:rsidRPr="00407E48">
              <w:rPr>
                <w:sz w:val="24"/>
              </w:rPr>
              <w:t>Условия и размер оплаты прерванных случаев лечения в круглосуточном стационаре</w:t>
            </w:r>
          </w:p>
        </w:tc>
        <w:tc>
          <w:tcPr>
            <w:tcW w:w="3402" w:type="dxa"/>
            <w:shd w:val="clear" w:color="auto" w:fill="auto"/>
            <w:vAlign w:val="center"/>
          </w:tcPr>
          <w:p w:rsidR="00676062" w:rsidRPr="00407E48" w:rsidRDefault="00676062" w:rsidP="009F5D07">
            <w:pPr>
              <w:pStyle w:val="a3"/>
              <w:jc w:val="center"/>
              <w:rPr>
                <w:sz w:val="24"/>
              </w:rPr>
            </w:pPr>
            <w:proofErr w:type="gramStart"/>
            <w:r w:rsidRPr="00407E48">
              <w:rPr>
                <w:sz w:val="24"/>
              </w:rPr>
              <w:t xml:space="preserve">Размер оплаты (в %) от стоимости КСГ, установленной </w:t>
            </w:r>
            <w:r w:rsidR="009F5D07">
              <w:rPr>
                <w:sz w:val="24"/>
              </w:rPr>
              <w:t>в проекте Т</w:t>
            </w:r>
            <w:r w:rsidRPr="00407E48">
              <w:rPr>
                <w:sz w:val="24"/>
              </w:rPr>
              <w:t>арифн</w:t>
            </w:r>
            <w:r w:rsidR="009F5D07">
              <w:rPr>
                <w:sz w:val="24"/>
              </w:rPr>
              <w:t>ого</w:t>
            </w:r>
            <w:r w:rsidRPr="00407E48">
              <w:rPr>
                <w:sz w:val="24"/>
              </w:rPr>
              <w:t xml:space="preserve"> соглашени</w:t>
            </w:r>
            <w:r w:rsidR="009F5D07">
              <w:rPr>
                <w:sz w:val="24"/>
              </w:rPr>
              <w:t>я</w:t>
            </w:r>
            <w:r w:rsidRPr="00407E48">
              <w:rPr>
                <w:sz w:val="24"/>
              </w:rPr>
              <w:t xml:space="preserve"> </w:t>
            </w:r>
            <w:proofErr w:type="gramEnd"/>
          </w:p>
        </w:tc>
      </w:tr>
      <w:tr w:rsidR="00676062" w:rsidRPr="00407E48" w:rsidTr="005A40B1">
        <w:tc>
          <w:tcPr>
            <w:tcW w:w="534" w:type="dxa"/>
            <w:shd w:val="clear" w:color="auto" w:fill="auto"/>
            <w:vAlign w:val="center"/>
          </w:tcPr>
          <w:p w:rsidR="00676062" w:rsidRPr="00407E48" w:rsidRDefault="00676062" w:rsidP="00CC4712">
            <w:pPr>
              <w:tabs>
                <w:tab w:val="left" w:pos="0"/>
              </w:tabs>
              <w:spacing w:before="120"/>
              <w:ind w:right="26"/>
              <w:jc w:val="center"/>
              <w:rPr>
                <w:sz w:val="24"/>
              </w:rPr>
            </w:pPr>
            <w:r w:rsidRPr="00407E48">
              <w:rPr>
                <w:sz w:val="24"/>
              </w:rPr>
              <w:t>1</w:t>
            </w:r>
          </w:p>
        </w:tc>
        <w:tc>
          <w:tcPr>
            <w:tcW w:w="6520" w:type="dxa"/>
            <w:shd w:val="clear" w:color="auto" w:fill="auto"/>
          </w:tcPr>
          <w:p w:rsidR="00676062" w:rsidRPr="00407E48" w:rsidRDefault="00676062" w:rsidP="00CA010A">
            <w:pPr>
              <w:rPr>
                <w:sz w:val="24"/>
              </w:rPr>
            </w:pPr>
            <w:r w:rsidRPr="00407E48">
              <w:rPr>
                <w:sz w:val="24"/>
              </w:rPr>
              <w:t>При длительности лечения  3 дня и менее  и при условии выполнения хирургическо</w:t>
            </w:r>
            <w:r w:rsidR="00C9146C">
              <w:rPr>
                <w:sz w:val="24"/>
              </w:rPr>
              <w:t>го вмешательства</w:t>
            </w:r>
            <w:r w:rsidRPr="00407E48">
              <w:rPr>
                <w:sz w:val="24"/>
              </w:rPr>
              <w:t xml:space="preserve"> и (или) проведения </w:t>
            </w:r>
            <w:proofErr w:type="spellStart"/>
            <w:r w:rsidRPr="00407E48">
              <w:rPr>
                <w:sz w:val="24"/>
              </w:rPr>
              <w:t>тромболитической</w:t>
            </w:r>
            <w:proofErr w:type="spellEnd"/>
            <w:r w:rsidRPr="00407E48">
              <w:rPr>
                <w:sz w:val="24"/>
              </w:rPr>
              <w:t xml:space="preserve"> терапии, являющихся классификационными критериями отнесения случая лечения </w:t>
            </w:r>
            <w:proofErr w:type="gramStart"/>
            <w:r w:rsidRPr="00407E48">
              <w:rPr>
                <w:sz w:val="24"/>
              </w:rPr>
              <w:t>к</w:t>
            </w:r>
            <w:proofErr w:type="gramEnd"/>
            <w:r w:rsidRPr="00407E48">
              <w:rPr>
                <w:sz w:val="24"/>
              </w:rPr>
              <w:t xml:space="preserve"> конкретной КСГ, за исключением законченных случаев, включенных в таблицу №33</w:t>
            </w:r>
            <w:r w:rsidR="00CA010A">
              <w:rPr>
                <w:sz w:val="24"/>
              </w:rPr>
              <w:t xml:space="preserve"> проекта </w:t>
            </w:r>
            <w:r w:rsidRPr="00407E48">
              <w:rPr>
                <w:sz w:val="24"/>
              </w:rPr>
              <w:t xml:space="preserve">Тарифного соглашения (случаев, оплачиваемых в полном объеме независимо от длительности лечения) </w:t>
            </w:r>
          </w:p>
        </w:tc>
        <w:tc>
          <w:tcPr>
            <w:tcW w:w="3402" w:type="dxa"/>
            <w:shd w:val="clear" w:color="auto" w:fill="auto"/>
          </w:tcPr>
          <w:p w:rsidR="00676062" w:rsidRPr="00407E48" w:rsidRDefault="00676062" w:rsidP="00CC4712">
            <w:pPr>
              <w:jc w:val="center"/>
              <w:rPr>
                <w:sz w:val="24"/>
              </w:rPr>
            </w:pPr>
            <w:r w:rsidRPr="00407E48">
              <w:rPr>
                <w:sz w:val="24"/>
              </w:rPr>
              <w:t>80%</w:t>
            </w:r>
          </w:p>
        </w:tc>
      </w:tr>
      <w:tr w:rsidR="00676062" w:rsidRPr="00407E48" w:rsidTr="005A40B1">
        <w:tc>
          <w:tcPr>
            <w:tcW w:w="534" w:type="dxa"/>
            <w:shd w:val="clear" w:color="auto" w:fill="auto"/>
            <w:vAlign w:val="center"/>
          </w:tcPr>
          <w:p w:rsidR="00676062" w:rsidRPr="00407E48" w:rsidRDefault="00676062" w:rsidP="00CC4712">
            <w:pPr>
              <w:tabs>
                <w:tab w:val="left" w:pos="0"/>
              </w:tabs>
              <w:spacing w:before="120"/>
              <w:ind w:right="26"/>
              <w:jc w:val="center"/>
              <w:rPr>
                <w:sz w:val="24"/>
              </w:rPr>
            </w:pPr>
            <w:r w:rsidRPr="00407E48">
              <w:rPr>
                <w:sz w:val="24"/>
              </w:rPr>
              <w:t>2</w:t>
            </w:r>
          </w:p>
        </w:tc>
        <w:tc>
          <w:tcPr>
            <w:tcW w:w="6520" w:type="dxa"/>
            <w:shd w:val="clear" w:color="auto" w:fill="auto"/>
          </w:tcPr>
          <w:p w:rsidR="00676062" w:rsidRPr="00407E48" w:rsidRDefault="00676062" w:rsidP="00B677CA">
            <w:pPr>
              <w:rPr>
                <w:sz w:val="24"/>
              </w:rPr>
            </w:pPr>
            <w:r w:rsidRPr="00407E48">
              <w:rPr>
                <w:sz w:val="24"/>
              </w:rPr>
              <w:t>При длительности лечения  более 3-х дней и при условии выполнения хирургическо</w:t>
            </w:r>
            <w:r w:rsidR="00B677CA">
              <w:rPr>
                <w:sz w:val="24"/>
              </w:rPr>
              <w:t>го</w:t>
            </w:r>
            <w:r w:rsidRPr="00407E48">
              <w:rPr>
                <w:sz w:val="24"/>
              </w:rPr>
              <w:t xml:space="preserve"> </w:t>
            </w:r>
            <w:r w:rsidR="00B677CA">
              <w:rPr>
                <w:sz w:val="24"/>
              </w:rPr>
              <w:t>вмешательства</w:t>
            </w:r>
            <w:r w:rsidRPr="00407E48">
              <w:rPr>
                <w:sz w:val="24"/>
              </w:rPr>
              <w:t xml:space="preserve"> и (или) проведения </w:t>
            </w:r>
            <w:proofErr w:type="spellStart"/>
            <w:r w:rsidRPr="00407E48">
              <w:rPr>
                <w:sz w:val="24"/>
              </w:rPr>
              <w:t>тромболитической</w:t>
            </w:r>
            <w:proofErr w:type="spellEnd"/>
            <w:r w:rsidRPr="00407E48">
              <w:rPr>
                <w:sz w:val="24"/>
              </w:rPr>
              <w:t xml:space="preserve"> терапии, являющихся классификационными критериями отнесения случая лечения </w:t>
            </w:r>
            <w:proofErr w:type="gramStart"/>
            <w:r w:rsidRPr="00407E48">
              <w:rPr>
                <w:sz w:val="24"/>
              </w:rPr>
              <w:t>к</w:t>
            </w:r>
            <w:proofErr w:type="gramEnd"/>
            <w:r w:rsidRPr="00407E48">
              <w:rPr>
                <w:sz w:val="24"/>
              </w:rPr>
              <w:t xml:space="preserve"> конкретной КСГ</w:t>
            </w:r>
          </w:p>
        </w:tc>
        <w:tc>
          <w:tcPr>
            <w:tcW w:w="3402" w:type="dxa"/>
            <w:shd w:val="clear" w:color="auto" w:fill="auto"/>
          </w:tcPr>
          <w:p w:rsidR="00676062" w:rsidRPr="00407E48" w:rsidRDefault="00676062" w:rsidP="00CC4712">
            <w:pPr>
              <w:jc w:val="center"/>
              <w:rPr>
                <w:sz w:val="24"/>
              </w:rPr>
            </w:pPr>
            <w:r w:rsidRPr="00407E48">
              <w:rPr>
                <w:sz w:val="24"/>
              </w:rPr>
              <w:t>100%</w:t>
            </w:r>
          </w:p>
        </w:tc>
      </w:tr>
      <w:tr w:rsidR="00676062" w:rsidRPr="00407E48" w:rsidTr="005A40B1">
        <w:tc>
          <w:tcPr>
            <w:tcW w:w="534" w:type="dxa"/>
            <w:shd w:val="clear" w:color="auto" w:fill="auto"/>
            <w:vAlign w:val="center"/>
          </w:tcPr>
          <w:p w:rsidR="00676062" w:rsidRPr="00407E48" w:rsidRDefault="00676062" w:rsidP="00CC4712">
            <w:pPr>
              <w:tabs>
                <w:tab w:val="left" w:pos="0"/>
              </w:tabs>
              <w:spacing w:before="120"/>
              <w:ind w:right="26"/>
              <w:jc w:val="center"/>
              <w:rPr>
                <w:sz w:val="24"/>
              </w:rPr>
            </w:pPr>
            <w:r w:rsidRPr="00407E48">
              <w:rPr>
                <w:sz w:val="24"/>
              </w:rPr>
              <w:t>3</w:t>
            </w:r>
          </w:p>
        </w:tc>
        <w:tc>
          <w:tcPr>
            <w:tcW w:w="6520" w:type="dxa"/>
            <w:shd w:val="clear" w:color="auto" w:fill="auto"/>
          </w:tcPr>
          <w:p w:rsidR="00676062" w:rsidRPr="00407E48" w:rsidRDefault="00676062" w:rsidP="00B677CA">
            <w:pPr>
              <w:rPr>
                <w:sz w:val="24"/>
              </w:rPr>
            </w:pPr>
            <w:r w:rsidRPr="00407E48">
              <w:rPr>
                <w:sz w:val="24"/>
              </w:rPr>
              <w:t xml:space="preserve">При длительности лечения  3 дня и менее   в случае, когда хирургическое </w:t>
            </w:r>
            <w:r w:rsidR="00B677CA">
              <w:rPr>
                <w:sz w:val="24"/>
              </w:rPr>
              <w:t xml:space="preserve">вмешательство </w:t>
            </w:r>
            <w:r w:rsidRPr="00407E48">
              <w:rPr>
                <w:sz w:val="24"/>
              </w:rPr>
              <w:t xml:space="preserve">и (или)  </w:t>
            </w:r>
            <w:proofErr w:type="spellStart"/>
            <w:r w:rsidRPr="00407E48">
              <w:rPr>
                <w:sz w:val="24"/>
              </w:rPr>
              <w:t>тромболитическая</w:t>
            </w:r>
            <w:proofErr w:type="spellEnd"/>
            <w:r w:rsidRPr="00407E48">
              <w:rPr>
                <w:sz w:val="24"/>
              </w:rPr>
              <w:t xml:space="preserve"> терапия, не проводились, за исключением  законченных случаев, включенных в таблицу №33 </w:t>
            </w:r>
            <w:r w:rsidR="0041041F">
              <w:rPr>
                <w:sz w:val="24"/>
              </w:rPr>
              <w:t xml:space="preserve">проекта </w:t>
            </w:r>
            <w:r w:rsidRPr="00407E48">
              <w:rPr>
                <w:sz w:val="24"/>
              </w:rPr>
              <w:t>Тарифного соглашения (случаев, оплачиваемых в полном объеме независимо от длительности лечения</w:t>
            </w:r>
            <w:proofErr w:type="gramStart"/>
            <w:r w:rsidRPr="00407E48">
              <w:rPr>
                <w:sz w:val="24"/>
              </w:rPr>
              <w:t xml:space="preserve"> )</w:t>
            </w:r>
            <w:proofErr w:type="gramEnd"/>
          </w:p>
        </w:tc>
        <w:tc>
          <w:tcPr>
            <w:tcW w:w="3402" w:type="dxa"/>
            <w:shd w:val="clear" w:color="auto" w:fill="auto"/>
          </w:tcPr>
          <w:p w:rsidR="00676062" w:rsidRPr="00407E48" w:rsidRDefault="00676062" w:rsidP="00CC4712">
            <w:pPr>
              <w:jc w:val="center"/>
              <w:rPr>
                <w:sz w:val="24"/>
              </w:rPr>
            </w:pPr>
            <w:r w:rsidRPr="00407E48">
              <w:rPr>
                <w:sz w:val="24"/>
              </w:rPr>
              <w:t>33%</w:t>
            </w:r>
          </w:p>
        </w:tc>
      </w:tr>
      <w:tr w:rsidR="00676062" w:rsidRPr="00407E48" w:rsidTr="005A40B1">
        <w:tc>
          <w:tcPr>
            <w:tcW w:w="534" w:type="dxa"/>
            <w:shd w:val="clear" w:color="auto" w:fill="auto"/>
            <w:vAlign w:val="center"/>
          </w:tcPr>
          <w:p w:rsidR="00676062" w:rsidRPr="00407E48" w:rsidRDefault="00676062" w:rsidP="00CC4712">
            <w:pPr>
              <w:tabs>
                <w:tab w:val="left" w:pos="0"/>
              </w:tabs>
              <w:spacing w:before="120"/>
              <w:ind w:right="26"/>
              <w:jc w:val="center"/>
              <w:rPr>
                <w:sz w:val="24"/>
              </w:rPr>
            </w:pPr>
            <w:r w:rsidRPr="00407E48">
              <w:rPr>
                <w:sz w:val="24"/>
              </w:rPr>
              <w:t>4</w:t>
            </w:r>
          </w:p>
        </w:tc>
        <w:tc>
          <w:tcPr>
            <w:tcW w:w="6520" w:type="dxa"/>
            <w:shd w:val="clear" w:color="auto" w:fill="auto"/>
          </w:tcPr>
          <w:p w:rsidR="00676062" w:rsidRPr="00407E48" w:rsidRDefault="00676062" w:rsidP="00687EAC">
            <w:pPr>
              <w:rPr>
                <w:sz w:val="24"/>
              </w:rPr>
            </w:pPr>
            <w:r w:rsidRPr="00407E48">
              <w:rPr>
                <w:sz w:val="24"/>
              </w:rPr>
              <w:t xml:space="preserve">При длительности лечения  более 3-х дней в случае, когда хирургическое </w:t>
            </w:r>
            <w:r w:rsidR="00687EAC">
              <w:rPr>
                <w:sz w:val="24"/>
              </w:rPr>
              <w:t>вмешательство</w:t>
            </w:r>
            <w:r w:rsidRPr="00407E48">
              <w:rPr>
                <w:sz w:val="24"/>
              </w:rPr>
              <w:t xml:space="preserve"> (или)  </w:t>
            </w:r>
            <w:proofErr w:type="spellStart"/>
            <w:r w:rsidRPr="00407E48">
              <w:rPr>
                <w:sz w:val="24"/>
              </w:rPr>
              <w:t>тромболитическая</w:t>
            </w:r>
            <w:proofErr w:type="spellEnd"/>
            <w:r w:rsidRPr="00407E48">
              <w:rPr>
                <w:sz w:val="24"/>
              </w:rPr>
              <w:t xml:space="preserve"> терапия, не проводились</w:t>
            </w:r>
          </w:p>
        </w:tc>
        <w:tc>
          <w:tcPr>
            <w:tcW w:w="3402" w:type="dxa"/>
            <w:shd w:val="clear" w:color="auto" w:fill="auto"/>
          </w:tcPr>
          <w:p w:rsidR="00676062" w:rsidRPr="00407E48" w:rsidRDefault="00676062" w:rsidP="00CC4712">
            <w:pPr>
              <w:jc w:val="center"/>
              <w:rPr>
                <w:sz w:val="24"/>
              </w:rPr>
            </w:pPr>
            <w:r w:rsidRPr="00407E48">
              <w:rPr>
                <w:sz w:val="24"/>
              </w:rPr>
              <w:t>50%</w:t>
            </w:r>
          </w:p>
        </w:tc>
      </w:tr>
    </w:tbl>
    <w:p w:rsidR="00676062" w:rsidRPr="00407E48" w:rsidRDefault="00676062" w:rsidP="004E6178">
      <w:pPr>
        <w:spacing w:before="120"/>
        <w:ind w:firstLine="709"/>
        <w:jc w:val="both"/>
        <w:rPr>
          <w:sz w:val="24"/>
        </w:rPr>
      </w:pPr>
      <w:r w:rsidRPr="00407E48">
        <w:rPr>
          <w:sz w:val="24"/>
        </w:rPr>
        <w:t>Предусмотрены критерии госпитализации пациента в реабилитационные отделения круглосуточного стационара на основании оценки состояния по Шкале Реабилитационной Маршрутизации (ШРМ)</w:t>
      </w:r>
      <w:r w:rsidRPr="004E6178">
        <w:rPr>
          <w:sz w:val="24"/>
        </w:rPr>
        <w:t xml:space="preserve"> </w:t>
      </w:r>
      <w:r w:rsidRPr="00407E48">
        <w:rPr>
          <w:sz w:val="24"/>
        </w:rPr>
        <w:t>(</w:t>
      </w:r>
      <w:r w:rsidRPr="004E6178">
        <w:rPr>
          <w:sz w:val="24"/>
        </w:rPr>
        <w:t>при оценке 3-6 баллов</w:t>
      </w:r>
      <w:r w:rsidRPr="00407E48">
        <w:rPr>
          <w:sz w:val="24"/>
        </w:rPr>
        <w:t>).</w:t>
      </w:r>
    </w:p>
    <w:p w:rsidR="00676062" w:rsidRPr="00407E48" w:rsidRDefault="00676062" w:rsidP="004E6178">
      <w:pPr>
        <w:spacing w:before="120"/>
        <w:ind w:firstLine="709"/>
        <w:jc w:val="both"/>
        <w:rPr>
          <w:sz w:val="24"/>
        </w:rPr>
      </w:pPr>
      <w:r w:rsidRPr="00407E48">
        <w:rPr>
          <w:sz w:val="24"/>
        </w:rPr>
        <w:t>Также, в проекте  Тарифного соглашения предусмотрены схемы лекарственной терапии при злокачественных новообразованиях, на основании которых осуществляется отнесение случая госпитализации к клинико-статистическим группам, а также справочник международных непатентованных наименований лекарственных препаратов, применяемых в сочетании с лучевой терапией, и диапазон фракций (количества дней проведения лучевой терапии).</w:t>
      </w:r>
    </w:p>
    <w:p w:rsidR="00676062" w:rsidRPr="00407E48" w:rsidRDefault="00676062" w:rsidP="00676062">
      <w:pPr>
        <w:spacing w:before="240"/>
        <w:jc w:val="both"/>
        <w:rPr>
          <w:sz w:val="24"/>
        </w:rPr>
      </w:pPr>
      <w:r w:rsidRPr="00407E48">
        <w:rPr>
          <w:sz w:val="24"/>
        </w:rPr>
        <w:t>5. Оплата медицинской помощи, предоставляемой в условиях дневного стационара, предусмотрена:</w:t>
      </w:r>
    </w:p>
    <w:p w:rsidR="00676062" w:rsidRPr="00407E48" w:rsidRDefault="00676062" w:rsidP="00C90DC9">
      <w:pPr>
        <w:pStyle w:val="a3"/>
        <w:tabs>
          <w:tab w:val="left" w:pos="851"/>
        </w:tabs>
        <w:spacing w:before="120"/>
        <w:rPr>
          <w:sz w:val="24"/>
        </w:rPr>
      </w:pPr>
      <w:r w:rsidRPr="00407E48">
        <w:rPr>
          <w:sz w:val="24"/>
        </w:rPr>
        <w:t>- за законченный случай лечения заболевания, включенного в соответствующую клинико-статистическую группу (КСГ) заболеваний;</w:t>
      </w:r>
    </w:p>
    <w:p w:rsidR="00676062" w:rsidRPr="00407E48" w:rsidRDefault="00676062" w:rsidP="00C90DC9">
      <w:pPr>
        <w:pStyle w:val="a3"/>
        <w:tabs>
          <w:tab w:val="left" w:pos="851"/>
        </w:tabs>
        <w:spacing w:before="120"/>
        <w:rPr>
          <w:sz w:val="24"/>
        </w:rPr>
      </w:pPr>
      <w:r w:rsidRPr="00407E48">
        <w:rPr>
          <w:sz w:val="24"/>
        </w:rPr>
        <w:t xml:space="preserve">- за  услугу (за проведение одной процедуры гемодиализа  и за 1 день лечения (обмена) при проведении перитонеального диализа), как составной компонент оплаты случая лечения, </w:t>
      </w:r>
      <w:r w:rsidRPr="00407E48">
        <w:rPr>
          <w:sz w:val="24"/>
        </w:rPr>
        <w:lastRenderedPageBreak/>
        <w:t>применяемый дополнительно к оплате по КСГ №</w:t>
      </w:r>
      <w:r w:rsidRPr="00407E48">
        <w:rPr>
          <w:sz w:val="24"/>
          <w:lang w:val="en-US"/>
        </w:rPr>
        <w:t>ds</w:t>
      </w:r>
      <w:r w:rsidRPr="00407E48">
        <w:rPr>
          <w:sz w:val="24"/>
        </w:rPr>
        <w:t xml:space="preserve"> 18.002 «Лекарственная терапия у пациентов, получающих диализ» в рамках одного случая лечения.</w:t>
      </w:r>
    </w:p>
    <w:p w:rsidR="00676062" w:rsidRPr="00407E48" w:rsidRDefault="00676062" w:rsidP="00C90DC9">
      <w:pPr>
        <w:pStyle w:val="2"/>
        <w:tabs>
          <w:tab w:val="left" w:pos="851"/>
          <w:tab w:val="left" w:pos="1418"/>
        </w:tabs>
        <w:spacing w:before="120" w:after="0" w:line="240" w:lineRule="auto"/>
        <w:ind w:left="0"/>
        <w:jc w:val="both"/>
        <w:rPr>
          <w:sz w:val="24"/>
        </w:rPr>
      </w:pPr>
      <w:r w:rsidRPr="00407E48">
        <w:rPr>
          <w:sz w:val="24"/>
        </w:rPr>
        <w:t>- за прерванный случай оказания медицинской помощи при переводе пациента в другую медицинскую организацию, при преждевременной выписке пациента из медицинской организации, при его письменном отказе от дальнейшего лечения, при проведении диагностических исследований, при проведении диализа, при летальном исходе.</w:t>
      </w:r>
    </w:p>
    <w:p w:rsidR="00676062" w:rsidRPr="00407E48" w:rsidRDefault="00676062" w:rsidP="004E6178">
      <w:pPr>
        <w:spacing w:before="120"/>
        <w:ind w:firstLine="709"/>
        <w:jc w:val="both"/>
        <w:rPr>
          <w:sz w:val="24"/>
        </w:rPr>
      </w:pPr>
      <w:proofErr w:type="gramStart"/>
      <w:r w:rsidRPr="00407E48">
        <w:rPr>
          <w:sz w:val="24"/>
        </w:rPr>
        <w:t>Тарифы за законченный случай лечения в условиях дневного стационара на основе КСГ установлены в соответствии требованиями «Методических рекомендаций по способам оплаты медицинской помощи за счет средств обязательного медицинского страхования», одобренных решением рабочей группы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медицинской помощи (протокол заседания от</w:t>
      </w:r>
      <w:proofErr w:type="gramEnd"/>
      <w:r w:rsidRPr="00407E48">
        <w:rPr>
          <w:sz w:val="24"/>
        </w:rPr>
        <w:t xml:space="preserve"> </w:t>
      </w:r>
      <w:r w:rsidR="007C59AE">
        <w:rPr>
          <w:sz w:val="24"/>
        </w:rPr>
        <w:t>02</w:t>
      </w:r>
      <w:r w:rsidRPr="00407E48">
        <w:rPr>
          <w:sz w:val="24"/>
        </w:rPr>
        <w:t>.1</w:t>
      </w:r>
      <w:r w:rsidR="007C59AE">
        <w:rPr>
          <w:sz w:val="24"/>
        </w:rPr>
        <w:t>2</w:t>
      </w:r>
      <w:r w:rsidRPr="00407E48">
        <w:rPr>
          <w:sz w:val="24"/>
        </w:rPr>
        <w:t>.201</w:t>
      </w:r>
      <w:r w:rsidR="007C59AE">
        <w:rPr>
          <w:sz w:val="24"/>
        </w:rPr>
        <w:t>9</w:t>
      </w:r>
      <w:r w:rsidRPr="00407E48">
        <w:rPr>
          <w:sz w:val="24"/>
        </w:rPr>
        <w:t xml:space="preserve"> №66/11/</w:t>
      </w:r>
      <w:r w:rsidR="007C59AE">
        <w:rPr>
          <w:sz w:val="24"/>
        </w:rPr>
        <w:t>9</w:t>
      </w:r>
      <w:r w:rsidRPr="00407E48">
        <w:rPr>
          <w:sz w:val="24"/>
        </w:rPr>
        <w:t xml:space="preserve">) и </w:t>
      </w:r>
      <w:proofErr w:type="gramStart"/>
      <w:r w:rsidRPr="00407E48">
        <w:rPr>
          <w:sz w:val="24"/>
        </w:rPr>
        <w:t>направленных</w:t>
      </w:r>
      <w:proofErr w:type="gramEnd"/>
      <w:r w:rsidRPr="00407E48">
        <w:rPr>
          <w:sz w:val="24"/>
        </w:rPr>
        <w:t xml:space="preserve"> совместным письмом Министерства здравоохранения Российской Федерации от </w:t>
      </w:r>
      <w:r w:rsidR="007C59AE">
        <w:rPr>
          <w:sz w:val="24"/>
        </w:rPr>
        <w:t>12</w:t>
      </w:r>
      <w:r w:rsidRPr="004E6178">
        <w:t>.1</w:t>
      </w:r>
      <w:r w:rsidR="007C59AE" w:rsidRPr="004E6178">
        <w:t>2</w:t>
      </w:r>
      <w:r w:rsidRPr="004E6178">
        <w:t>.201</w:t>
      </w:r>
      <w:r w:rsidR="007C59AE" w:rsidRPr="004E6178">
        <w:t>9</w:t>
      </w:r>
      <w:r w:rsidRPr="004E6178">
        <w:t xml:space="preserve"> </w:t>
      </w:r>
      <w:r w:rsidRPr="00407E48">
        <w:rPr>
          <w:sz w:val="24"/>
        </w:rPr>
        <w:t>№11-7/</w:t>
      </w:r>
      <w:r w:rsidR="007C59AE">
        <w:rPr>
          <w:sz w:val="24"/>
        </w:rPr>
        <w:t>и</w:t>
      </w:r>
      <w:r w:rsidRPr="00407E48">
        <w:rPr>
          <w:sz w:val="24"/>
        </w:rPr>
        <w:t>/2-</w:t>
      </w:r>
      <w:r w:rsidR="007C59AE">
        <w:rPr>
          <w:sz w:val="24"/>
        </w:rPr>
        <w:t>11779</w:t>
      </w:r>
      <w:r w:rsidRPr="004E6178">
        <w:t xml:space="preserve"> </w:t>
      </w:r>
      <w:r w:rsidRPr="00407E48">
        <w:rPr>
          <w:sz w:val="24"/>
        </w:rPr>
        <w:t xml:space="preserve">и Федерального фонда обязательного медицинского страхования </w:t>
      </w:r>
      <w:r w:rsidRPr="004E6178">
        <w:t xml:space="preserve">от </w:t>
      </w:r>
      <w:r w:rsidR="007C59AE" w:rsidRPr="004E6178">
        <w:t>12</w:t>
      </w:r>
      <w:r w:rsidRPr="004E6178">
        <w:t>.1</w:t>
      </w:r>
      <w:r w:rsidR="007C59AE" w:rsidRPr="004E6178">
        <w:t>2</w:t>
      </w:r>
      <w:r w:rsidRPr="004E6178">
        <w:t>.201</w:t>
      </w:r>
      <w:r w:rsidR="007C59AE" w:rsidRPr="004E6178">
        <w:t>9</w:t>
      </w:r>
      <w:r w:rsidRPr="004E6178">
        <w:t xml:space="preserve"> </w:t>
      </w:r>
      <w:r w:rsidR="007C59AE" w:rsidRPr="004E6178">
        <w:t>№</w:t>
      </w:r>
      <w:r w:rsidRPr="00407E48">
        <w:rPr>
          <w:sz w:val="24"/>
        </w:rPr>
        <w:t>1</w:t>
      </w:r>
      <w:r w:rsidR="007C59AE">
        <w:rPr>
          <w:sz w:val="24"/>
        </w:rPr>
        <w:t>7033</w:t>
      </w:r>
      <w:r w:rsidRPr="00407E48">
        <w:rPr>
          <w:sz w:val="24"/>
        </w:rPr>
        <w:t>/26-</w:t>
      </w:r>
      <w:r w:rsidR="007C59AE">
        <w:rPr>
          <w:sz w:val="24"/>
        </w:rPr>
        <w:t>2</w:t>
      </w:r>
      <w:r w:rsidRPr="00407E48">
        <w:rPr>
          <w:sz w:val="24"/>
        </w:rPr>
        <w:t>/и (далее – Методические рекомендации).</w:t>
      </w:r>
    </w:p>
    <w:p w:rsidR="00676062" w:rsidRPr="00407E48" w:rsidRDefault="00676062" w:rsidP="004E6178">
      <w:pPr>
        <w:spacing w:before="120"/>
        <w:ind w:firstLine="709"/>
        <w:jc w:val="both"/>
        <w:rPr>
          <w:sz w:val="24"/>
        </w:rPr>
      </w:pPr>
      <w:r w:rsidRPr="00407E48">
        <w:rPr>
          <w:sz w:val="24"/>
        </w:rPr>
        <w:t>При установлении тарифов на основе КСГ для случаев оказания медицинской помощи в условиях дневного стационара:</w:t>
      </w:r>
    </w:p>
    <w:p w:rsidR="00676062" w:rsidRPr="00407E48" w:rsidRDefault="00676062" w:rsidP="00676062">
      <w:pPr>
        <w:pStyle w:val="ad"/>
        <w:numPr>
          <w:ilvl w:val="0"/>
          <w:numId w:val="7"/>
        </w:numPr>
        <w:ind w:left="0" w:firstLine="0"/>
        <w:jc w:val="both"/>
        <w:rPr>
          <w:sz w:val="24"/>
        </w:rPr>
      </w:pPr>
      <w:r w:rsidRPr="00407E48">
        <w:rPr>
          <w:sz w:val="24"/>
        </w:rPr>
        <w:t>определен размер средней стоимости законченного случая лечения в условиях дневного стационара (базовая ставка) составляет  (12</w:t>
      </w:r>
      <w:r w:rsidR="007435A7">
        <w:rPr>
          <w:sz w:val="24"/>
        </w:rPr>
        <w:t> 662,86</w:t>
      </w:r>
      <w:r w:rsidRPr="00407E48">
        <w:rPr>
          <w:sz w:val="24"/>
        </w:rPr>
        <w:t xml:space="preserve"> рублей), исходя </w:t>
      </w:r>
      <w:proofErr w:type="gramStart"/>
      <w:r w:rsidRPr="00407E48">
        <w:rPr>
          <w:sz w:val="24"/>
        </w:rPr>
        <w:t>из</w:t>
      </w:r>
      <w:proofErr w:type="gramEnd"/>
      <w:r w:rsidRPr="00407E48">
        <w:rPr>
          <w:sz w:val="24"/>
        </w:rPr>
        <w:t>:</w:t>
      </w:r>
    </w:p>
    <w:p w:rsidR="00676062" w:rsidRPr="00407E48" w:rsidRDefault="00676062" w:rsidP="00C90DC9">
      <w:pPr>
        <w:pStyle w:val="ad"/>
        <w:spacing w:before="120"/>
        <w:ind w:left="0" w:firstLine="709"/>
        <w:jc w:val="both"/>
        <w:rPr>
          <w:sz w:val="24"/>
        </w:rPr>
      </w:pPr>
      <w:proofErr w:type="gramStart"/>
      <w:r w:rsidRPr="00407E48">
        <w:rPr>
          <w:sz w:val="24"/>
        </w:rPr>
        <w:t>- общего объема средств на финансовое обеспечение медицинской помощи, оказываемой в условиях дневного стационара, по нормативам, установленным территориальной программой обязательного медицинского страхования на 20</w:t>
      </w:r>
      <w:r w:rsidR="004B2FA9">
        <w:rPr>
          <w:sz w:val="24"/>
        </w:rPr>
        <w:t>20</w:t>
      </w:r>
      <w:r w:rsidRPr="00407E48">
        <w:rPr>
          <w:sz w:val="24"/>
        </w:rPr>
        <w:t xml:space="preserve"> год, за минусом расходов на оказание медицинской помощи, оказываемой в условиях дневного стационара в других субъектах Российской Федерации, за минусом расходов на проведение заместительной почечной терапии и  за минусом средств нормированного страхового запаса;</w:t>
      </w:r>
      <w:proofErr w:type="gramEnd"/>
    </w:p>
    <w:p w:rsidR="00676062" w:rsidRPr="00407E48" w:rsidRDefault="00676062" w:rsidP="00C90DC9">
      <w:pPr>
        <w:pStyle w:val="ad"/>
        <w:spacing w:before="120"/>
        <w:ind w:left="0" w:firstLine="709"/>
        <w:jc w:val="both"/>
        <w:rPr>
          <w:sz w:val="24"/>
        </w:rPr>
      </w:pPr>
      <w:proofErr w:type="gramStart"/>
      <w:r w:rsidRPr="00407E48">
        <w:rPr>
          <w:sz w:val="24"/>
        </w:rPr>
        <w:t>- частоты случаев госпитализации по каждой КСГ, установленной исходя из норматива объемов медицинской помощи, оказываемой в условиях дневного стационара на 20</w:t>
      </w:r>
      <w:r w:rsidR="004B2FA9">
        <w:rPr>
          <w:sz w:val="24"/>
        </w:rPr>
        <w:t>20</w:t>
      </w:r>
      <w:r w:rsidRPr="00407E48">
        <w:rPr>
          <w:sz w:val="24"/>
        </w:rPr>
        <w:t xml:space="preserve"> год, за минусом объемов представления медицинской помощи лицам, застрахованным на территории Пензенской области, в других субъектах Российской Федерации;</w:t>
      </w:r>
      <w:proofErr w:type="gramEnd"/>
    </w:p>
    <w:p w:rsidR="00676062" w:rsidRPr="00407E48" w:rsidRDefault="00676062" w:rsidP="00676062">
      <w:pPr>
        <w:pStyle w:val="ad"/>
        <w:numPr>
          <w:ilvl w:val="0"/>
          <w:numId w:val="7"/>
        </w:numPr>
        <w:ind w:left="0" w:firstLine="0"/>
        <w:jc w:val="both"/>
        <w:rPr>
          <w:sz w:val="24"/>
        </w:rPr>
      </w:pPr>
      <w:r w:rsidRPr="00407E48">
        <w:rPr>
          <w:sz w:val="24"/>
        </w:rPr>
        <w:t>к базовой ставке по формуле, установленной Методическими рекомендациями, применены коэффициенты относительной затратоемкости, коэффициенты уровня оказания медицинской помощи, коэффициенты сложности лечения пациента, управленческие коэффициенты.</w:t>
      </w:r>
    </w:p>
    <w:p w:rsidR="00676062" w:rsidRPr="00407E48" w:rsidRDefault="00676062" w:rsidP="004B2FA9">
      <w:pPr>
        <w:shd w:val="clear" w:color="auto" w:fill="FFFFFF"/>
        <w:spacing w:before="120"/>
        <w:ind w:firstLine="708"/>
        <w:jc w:val="both"/>
        <w:rPr>
          <w:sz w:val="24"/>
        </w:rPr>
      </w:pPr>
      <w:r w:rsidRPr="00407E48">
        <w:rPr>
          <w:sz w:val="24"/>
        </w:rPr>
        <w:t>Размер средней стоимости законченного случая лечения, включенного в КСГ (базовая ставка – 12</w:t>
      </w:r>
      <w:r w:rsidR="004B2FA9">
        <w:rPr>
          <w:sz w:val="24"/>
        </w:rPr>
        <w:t> 662,86</w:t>
      </w:r>
      <w:r w:rsidRPr="00407E48">
        <w:rPr>
          <w:sz w:val="24"/>
        </w:rPr>
        <w:t xml:space="preserve"> руб.), в условиях дневного стационара составляет 60,</w:t>
      </w:r>
      <w:r w:rsidR="004B2FA9">
        <w:rPr>
          <w:sz w:val="24"/>
        </w:rPr>
        <w:t>01</w:t>
      </w:r>
      <w:r w:rsidRPr="00407E48">
        <w:rPr>
          <w:sz w:val="24"/>
        </w:rPr>
        <w:t>% от норматива финансовых затрат на 1 случай лечения, установленного территориальной программой ОМС на 20</w:t>
      </w:r>
      <w:r w:rsidR="004B2FA9">
        <w:rPr>
          <w:sz w:val="24"/>
        </w:rPr>
        <w:t>20</w:t>
      </w:r>
      <w:r w:rsidRPr="00407E48">
        <w:rPr>
          <w:sz w:val="24"/>
        </w:rPr>
        <w:t xml:space="preserve"> год (</w:t>
      </w:r>
      <w:r w:rsidR="004B2FA9">
        <w:rPr>
          <w:sz w:val="24"/>
        </w:rPr>
        <w:t>21 101,97</w:t>
      </w:r>
      <w:r w:rsidRPr="00407E48">
        <w:rPr>
          <w:sz w:val="24"/>
        </w:rPr>
        <w:t xml:space="preserve"> руб.). </w:t>
      </w:r>
    </w:p>
    <w:p w:rsidR="00676062" w:rsidRPr="00407E48" w:rsidRDefault="00676062" w:rsidP="00581363">
      <w:pPr>
        <w:spacing w:before="120"/>
        <w:ind w:firstLine="709"/>
        <w:jc w:val="both"/>
        <w:rPr>
          <w:sz w:val="24"/>
        </w:rPr>
      </w:pPr>
      <w:proofErr w:type="gramStart"/>
      <w:r w:rsidRPr="00407E48">
        <w:rPr>
          <w:sz w:val="24"/>
        </w:rPr>
        <w:t>При этом, к базовой ставке не применен коэффициент дифференциации, поскольку данный коэффициент уже включен в базовую ставку, так как расчет базовой ставки осуществлен исходя из нормативов финансовых затрат на единицу объема медицинской помощи, установленных в утвержденной ТПОМС на 20</w:t>
      </w:r>
      <w:r w:rsidR="00C63285">
        <w:rPr>
          <w:sz w:val="24"/>
        </w:rPr>
        <w:t>20</w:t>
      </w:r>
      <w:r w:rsidRPr="00407E48">
        <w:rPr>
          <w:sz w:val="24"/>
        </w:rPr>
        <w:t xml:space="preserve"> год, которые уже установлены с учетом коэффициентов дифференциации</w:t>
      </w:r>
      <w:r w:rsidR="00C63285">
        <w:rPr>
          <w:sz w:val="24"/>
        </w:rPr>
        <w:t xml:space="preserve"> (1,007)</w:t>
      </w:r>
      <w:r w:rsidRPr="00407E48">
        <w:rPr>
          <w:sz w:val="24"/>
        </w:rPr>
        <w:t xml:space="preserve">. </w:t>
      </w:r>
      <w:proofErr w:type="gramEnd"/>
    </w:p>
    <w:p w:rsidR="00676062" w:rsidRPr="00407E48" w:rsidRDefault="00676062" w:rsidP="00581363">
      <w:pPr>
        <w:spacing w:before="120"/>
        <w:ind w:firstLine="709"/>
        <w:jc w:val="both"/>
        <w:rPr>
          <w:sz w:val="24"/>
        </w:rPr>
      </w:pPr>
      <w:r w:rsidRPr="00407E48">
        <w:rPr>
          <w:sz w:val="24"/>
        </w:rPr>
        <w:t>Коэффициенты относительной затратоемкости КСГ (</w:t>
      </w:r>
      <w:proofErr w:type="gramStart"/>
      <w:r w:rsidRPr="00407E48">
        <w:rPr>
          <w:sz w:val="24"/>
        </w:rPr>
        <w:t>КЗ</w:t>
      </w:r>
      <w:proofErr w:type="gramEnd"/>
      <w:r w:rsidRPr="00407E48">
        <w:rPr>
          <w:sz w:val="24"/>
        </w:rPr>
        <w:t>), предусмотрены в соответствии с приложением №2 к Методическим рекомендациям.</w:t>
      </w:r>
    </w:p>
    <w:p w:rsidR="00676062" w:rsidRPr="00407E48" w:rsidRDefault="00676062" w:rsidP="005B3C0B">
      <w:pPr>
        <w:spacing w:before="120"/>
        <w:ind w:firstLine="709"/>
        <w:jc w:val="both"/>
        <w:rPr>
          <w:sz w:val="24"/>
        </w:rPr>
      </w:pPr>
      <w:proofErr w:type="gramStart"/>
      <w:r w:rsidRPr="00407E48">
        <w:rPr>
          <w:sz w:val="24"/>
        </w:rPr>
        <w:t>В связи с отсутствием различий в оказании медицинской помощи в дневном стационаре в медицинских организациях</w:t>
      </w:r>
      <w:proofErr w:type="gramEnd"/>
      <w:r w:rsidRPr="00407E48">
        <w:rPr>
          <w:sz w:val="24"/>
        </w:rPr>
        <w:t xml:space="preserve"> разного уровня среднее значение коэффициента уровня оказания медицинской помощи в дневном стационаре на 20</w:t>
      </w:r>
      <w:r w:rsidR="00A5444F">
        <w:rPr>
          <w:sz w:val="24"/>
        </w:rPr>
        <w:t>20</w:t>
      </w:r>
      <w:r w:rsidRPr="00407E48">
        <w:rPr>
          <w:sz w:val="24"/>
        </w:rPr>
        <w:t xml:space="preserve"> год, равно 1, при этом для медицинских </w:t>
      </w:r>
      <w:r w:rsidRPr="00407E48">
        <w:rPr>
          <w:sz w:val="24"/>
        </w:rPr>
        <w:lastRenderedPageBreak/>
        <w:t>организаций, расположенных на территории закрытых административных территориальных образований, коэффициент устанавливается в размере 1,2.</w:t>
      </w:r>
    </w:p>
    <w:p w:rsidR="00676062" w:rsidRPr="00407E48" w:rsidRDefault="00676062" w:rsidP="005B3C0B">
      <w:pPr>
        <w:spacing w:before="120"/>
        <w:ind w:firstLine="709"/>
        <w:jc w:val="both"/>
        <w:rPr>
          <w:sz w:val="24"/>
        </w:rPr>
      </w:pPr>
      <w:r w:rsidRPr="00407E48">
        <w:rPr>
          <w:sz w:val="24"/>
        </w:rPr>
        <w:t>Коэффициент сложности лечения пациента при оказании медицинской помощи в условиях дневного стационара по всем заболеваниям, включенным в КСГ, равен 1, за исключением КСГ по случаям проведения экстракорпорального оплодотворения, по которым установлено 5 значений КСЛП (от 0,19 до 1,1) в соответствии с требованиями Методических рекомендаций и Инструкцией по группировке.</w:t>
      </w:r>
    </w:p>
    <w:p w:rsidR="00676062" w:rsidRPr="00407E48" w:rsidRDefault="00676062" w:rsidP="005B3C0B">
      <w:pPr>
        <w:spacing w:before="120"/>
        <w:ind w:firstLine="709"/>
        <w:jc w:val="both"/>
        <w:rPr>
          <w:sz w:val="24"/>
        </w:rPr>
      </w:pPr>
      <w:r w:rsidRPr="00407E48">
        <w:rPr>
          <w:sz w:val="24"/>
        </w:rPr>
        <w:t xml:space="preserve">Установлен порядок </w:t>
      </w:r>
      <w:proofErr w:type="gramStart"/>
      <w:r w:rsidRPr="00407E48">
        <w:rPr>
          <w:sz w:val="24"/>
        </w:rPr>
        <w:t>применения коэффициентов сложности лечения пациентов</w:t>
      </w:r>
      <w:proofErr w:type="gramEnd"/>
      <w:r w:rsidRPr="00407E48">
        <w:rPr>
          <w:sz w:val="24"/>
        </w:rPr>
        <w:t xml:space="preserve"> при проведении определенных этапов экстракорпорального оплодотворения.</w:t>
      </w:r>
    </w:p>
    <w:p w:rsidR="00D00D73" w:rsidRDefault="00676062" w:rsidP="00D00D73">
      <w:pPr>
        <w:spacing w:before="120"/>
        <w:ind w:firstLine="709"/>
        <w:jc w:val="both"/>
        <w:rPr>
          <w:sz w:val="24"/>
        </w:rPr>
      </w:pPr>
      <w:r w:rsidRPr="00407E48">
        <w:rPr>
          <w:sz w:val="24"/>
        </w:rPr>
        <w:t>Управленческие коэффициенты оказания медицинской помощи в дневном стационаре для всех медицинских организаций, включенных в реестр медицинских организаций на 20</w:t>
      </w:r>
      <w:r w:rsidR="00A5444F">
        <w:rPr>
          <w:sz w:val="24"/>
        </w:rPr>
        <w:t>20</w:t>
      </w:r>
      <w:r w:rsidRPr="00407E48">
        <w:rPr>
          <w:sz w:val="24"/>
        </w:rPr>
        <w:t xml:space="preserve">  год, установлены  в диапазоне 0,</w:t>
      </w:r>
      <w:r w:rsidR="00A5444F">
        <w:rPr>
          <w:sz w:val="24"/>
        </w:rPr>
        <w:t>80004</w:t>
      </w:r>
      <w:r w:rsidRPr="00407E48">
        <w:rPr>
          <w:sz w:val="24"/>
        </w:rPr>
        <w:t xml:space="preserve"> до 1,00 по каждой клинико-статистической  группе</w:t>
      </w:r>
      <w:r w:rsidR="00D00D73">
        <w:rPr>
          <w:sz w:val="24"/>
        </w:rPr>
        <w:t>.</w:t>
      </w:r>
    </w:p>
    <w:p w:rsidR="00676062" w:rsidRPr="00407E48" w:rsidRDefault="00676062" w:rsidP="00D00D73">
      <w:pPr>
        <w:spacing w:before="120"/>
        <w:ind w:firstLine="709"/>
        <w:jc w:val="both"/>
        <w:rPr>
          <w:sz w:val="24"/>
        </w:rPr>
      </w:pPr>
      <w:proofErr w:type="gramStart"/>
      <w:r w:rsidRPr="00407E48">
        <w:rPr>
          <w:sz w:val="24"/>
        </w:rPr>
        <w:t>Перечень клинико-статистических групп заболеваний, оплата которых на территории Пензенской области в 20</w:t>
      </w:r>
      <w:r w:rsidR="00CC4712">
        <w:rPr>
          <w:sz w:val="24"/>
        </w:rPr>
        <w:t>20</w:t>
      </w:r>
      <w:r w:rsidRPr="00407E48">
        <w:rPr>
          <w:sz w:val="24"/>
        </w:rPr>
        <w:t xml:space="preserve"> году осуществляется по тарифам за законченный случай лечения заболевания, включенного в соответствующую клинико-статистическую группу (КСГ), сформирован в соответствии с «Инструкцией по группировке случаев, в том числе правил дополнительных классификационных критериев и подходам к оплате медицинской помощи в амбулаторных условиях по подушевому нормативу финансирования»</w:t>
      </w:r>
      <w:r w:rsidR="00CC4712">
        <w:rPr>
          <w:sz w:val="24"/>
        </w:rPr>
        <w:t xml:space="preserve"> и расшифровкой КСГ</w:t>
      </w:r>
      <w:r w:rsidR="00D90EC9">
        <w:rPr>
          <w:sz w:val="24"/>
        </w:rPr>
        <w:t xml:space="preserve"> для медицинской</w:t>
      </w:r>
      <w:proofErr w:type="gramEnd"/>
      <w:r w:rsidR="00D90EC9">
        <w:rPr>
          <w:sz w:val="24"/>
        </w:rPr>
        <w:t xml:space="preserve"> помощи, оказанной в условиях дневного стационара (файл «Расшифровка групп ДС» в формате </w:t>
      </w:r>
      <w:r w:rsidR="00D90EC9">
        <w:rPr>
          <w:sz w:val="24"/>
          <w:lang w:val="en-US"/>
        </w:rPr>
        <w:t>MS</w:t>
      </w:r>
      <w:r w:rsidR="00D90EC9" w:rsidRPr="00D90EC9">
        <w:rPr>
          <w:sz w:val="24"/>
        </w:rPr>
        <w:t xml:space="preserve"> </w:t>
      </w:r>
      <w:r w:rsidR="00D90EC9">
        <w:rPr>
          <w:sz w:val="24"/>
          <w:lang w:val="en-US"/>
        </w:rPr>
        <w:t>EXCEL</w:t>
      </w:r>
      <w:r w:rsidR="00D90EC9" w:rsidRPr="00D90EC9">
        <w:rPr>
          <w:sz w:val="24"/>
        </w:rPr>
        <w:t>)</w:t>
      </w:r>
      <w:r w:rsidR="00D90EC9">
        <w:rPr>
          <w:sz w:val="24"/>
        </w:rPr>
        <w:t xml:space="preserve"> </w:t>
      </w:r>
      <w:r w:rsidRPr="00407E48">
        <w:rPr>
          <w:sz w:val="24"/>
        </w:rPr>
        <w:t>, направленн</w:t>
      </w:r>
      <w:r w:rsidR="00D90EC9">
        <w:rPr>
          <w:sz w:val="24"/>
        </w:rPr>
        <w:t>ых</w:t>
      </w:r>
      <w:r w:rsidRPr="00407E48">
        <w:rPr>
          <w:sz w:val="24"/>
        </w:rPr>
        <w:t xml:space="preserve"> ФФОМС в ТФОМС от </w:t>
      </w:r>
      <w:r w:rsidR="002D7160">
        <w:rPr>
          <w:sz w:val="24"/>
        </w:rPr>
        <w:t>1</w:t>
      </w:r>
      <w:r w:rsidRPr="00407E48">
        <w:rPr>
          <w:sz w:val="24"/>
        </w:rPr>
        <w:t>3.12.201</w:t>
      </w:r>
      <w:r w:rsidR="002D7160">
        <w:rPr>
          <w:sz w:val="24"/>
        </w:rPr>
        <w:t>9</w:t>
      </w:r>
      <w:r w:rsidRPr="00407E48">
        <w:rPr>
          <w:sz w:val="24"/>
        </w:rPr>
        <w:t>г.№1</w:t>
      </w:r>
      <w:r w:rsidR="002D7160">
        <w:rPr>
          <w:sz w:val="24"/>
        </w:rPr>
        <w:t>7154</w:t>
      </w:r>
      <w:r w:rsidRPr="00407E48">
        <w:rPr>
          <w:sz w:val="24"/>
        </w:rPr>
        <w:t>/26-1/и.</w:t>
      </w:r>
    </w:p>
    <w:p w:rsidR="00676062" w:rsidRDefault="00676062" w:rsidP="00E327AE">
      <w:pPr>
        <w:spacing w:before="120"/>
        <w:ind w:firstLine="709"/>
        <w:jc w:val="both"/>
        <w:rPr>
          <w:sz w:val="24"/>
        </w:rPr>
      </w:pPr>
      <w:r w:rsidRPr="00407E48">
        <w:rPr>
          <w:sz w:val="24"/>
        </w:rPr>
        <w:t>Предусмотрен порядок оплаты при переводах пациентов из одного структурного подразделения в другое в рамках одной медицинской организации либо между медицинскими организациями и порядок оплаты прерванных случаев лечения в условиях дневного стационара: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3402"/>
      </w:tblGrid>
      <w:tr w:rsidR="00676062" w:rsidRPr="00407E48" w:rsidTr="006705A2">
        <w:tc>
          <w:tcPr>
            <w:tcW w:w="534" w:type="dxa"/>
            <w:shd w:val="clear" w:color="auto" w:fill="auto"/>
            <w:vAlign w:val="center"/>
          </w:tcPr>
          <w:p w:rsidR="00676062" w:rsidRPr="00407E48" w:rsidRDefault="00676062" w:rsidP="00CC4712">
            <w:pPr>
              <w:tabs>
                <w:tab w:val="left" w:pos="0"/>
              </w:tabs>
              <w:spacing w:before="120"/>
              <w:ind w:right="26"/>
              <w:jc w:val="center"/>
              <w:rPr>
                <w:sz w:val="22"/>
                <w:szCs w:val="22"/>
              </w:rPr>
            </w:pPr>
            <w:r w:rsidRPr="00407E48">
              <w:rPr>
                <w:sz w:val="22"/>
                <w:szCs w:val="22"/>
              </w:rPr>
              <w:t>№</w:t>
            </w:r>
            <w:proofErr w:type="spellStart"/>
            <w:r w:rsidRPr="00407E48">
              <w:rPr>
                <w:sz w:val="22"/>
                <w:szCs w:val="22"/>
              </w:rPr>
              <w:t>пп</w:t>
            </w:r>
            <w:proofErr w:type="spellEnd"/>
          </w:p>
        </w:tc>
        <w:tc>
          <w:tcPr>
            <w:tcW w:w="6520" w:type="dxa"/>
            <w:shd w:val="clear" w:color="auto" w:fill="auto"/>
            <w:vAlign w:val="center"/>
          </w:tcPr>
          <w:p w:rsidR="00676062" w:rsidRPr="00407E48" w:rsidRDefault="00676062" w:rsidP="00CC4712">
            <w:pPr>
              <w:pStyle w:val="a3"/>
              <w:jc w:val="center"/>
              <w:rPr>
                <w:color w:val="984806"/>
                <w:sz w:val="22"/>
                <w:szCs w:val="22"/>
              </w:rPr>
            </w:pPr>
            <w:r w:rsidRPr="00407E48">
              <w:rPr>
                <w:sz w:val="24"/>
              </w:rPr>
              <w:t>Условия и размер оплаты прерванных случаев лечения в дневном стационаре</w:t>
            </w:r>
          </w:p>
        </w:tc>
        <w:tc>
          <w:tcPr>
            <w:tcW w:w="3402" w:type="dxa"/>
            <w:shd w:val="clear" w:color="auto" w:fill="auto"/>
            <w:vAlign w:val="center"/>
          </w:tcPr>
          <w:p w:rsidR="00676062" w:rsidRPr="00407E48" w:rsidRDefault="00676062" w:rsidP="00E772C5">
            <w:pPr>
              <w:pStyle w:val="a3"/>
              <w:jc w:val="center"/>
              <w:rPr>
                <w:sz w:val="22"/>
                <w:szCs w:val="22"/>
              </w:rPr>
            </w:pPr>
            <w:proofErr w:type="gramStart"/>
            <w:r w:rsidRPr="00407E48">
              <w:rPr>
                <w:sz w:val="22"/>
                <w:szCs w:val="22"/>
              </w:rPr>
              <w:t>Размер оплаты (в %) от стоимости КСГ, установленн</w:t>
            </w:r>
            <w:r w:rsidR="00E772C5">
              <w:rPr>
                <w:sz w:val="22"/>
                <w:szCs w:val="22"/>
              </w:rPr>
              <w:t>ый в проекте Т</w:t>
            </w:r>
            <w:r w:rsidRPr="00407E48">
              <w:rPr>
                <w:sz w:val="22"/>
                <w:szCs w:val="22"/>
              </w:rPr>
              <w:t>арифн</w:t>
            </w:r>
            <w:r w:rsidR="00E772C5">
              <w:rPr>
                <w:sz w:val="22"/>
                <w:szCs w:val="22"/>
              </w:rPr>
              <w:t>ого</w:t>
            </w:r>
            <w:r w:rsidRPr="00407E48">
              <w:rPr>
                <w:sz w:val="22"/>
                <w:szCs w:val="22"/>
              </w:rPr>
              <w:t xml:space="preserve"> соглашени</w:t>
            </w:r>
            <w:r w:rsidR="00E772C5">
              <w:rPr>
                <w:sz w:val="22"/>
                <w:szCs w:val="22"/>
              </w:rPr>
              <w:t>я</w:t>
            </w:r>
            <w:r w:rsidRPr="00407E48">
              <w:rPr>
                <w:sz w:val="22"/>
                <w:szCs w:val="22"/>
              </w:rPr>
              <w:t xml:space="preserve"> </w:t>
            </w:r>
            <w:proofErr w:type="gramEnd"/>
          </w:p>
        </w:tc>
      </w:tr>
      <w:tr w:rsidR="00676062" w:rsidRPr="00407E48" w:rsidTr="006705A2">
        <w:tc>
          <w:tcPr>
            <w:tcW w:w="534" w:type="dxa"/>
            <w:shd w:val="clear" w:color="auto" w:fill="auto"/>
            <w:vAlign w:val="center"/>
          </w:tcPr>
          <w:p w:rsidR="00676062" w:rsidRPr="00407E48" w:rsidRDefault="00676062" w:rsidP="00CC4712">
            <w:pPr>
              <w:tabs>
                <w:tab w:val="left" w:pos="0"/>
              </w:tabs>
              <w:spacing w:before="120"/>
              <w:ind w:right="26"/>
              <w:jc w:val="center"/>
              <w:rPr>
                <w:sz w:val="22"/>
                <w:szCs w:val="22"/>
              </w:rPr>
            </w:pPr>
            <w:r w:rsidRPr="00407E48">
              <w:rPr>
                <w:sz w:val="22"/>
                <w:szCs w:val="22"/>
              </w:rPr>
              <w:t>1</w:t>
            </w:r>
          </w:p>
        </w:tc>
        <w:tc>
          <w:tcPr>
            <w:tcW w:w="6520" w:type="dxa"/>
            <w:shd w:val="clear" w:color="auto" w:fill="auto"/>
          </w:tcPr>
          <w:p w:rsidR="00676062" w:rsidRPr="00407E48" w:rsidRDefault="00676062" w:rsidP="00064EE1">
            <w:pPr>
              <w:rPr>
                <w:sz w:val="24"/>
              </w:rPr>
            </w:pPr>
            <w:r w:rsidRPr="00407E48">
              <w:rPr>
                <w:sz w:val="24"/>
              </w:rPr>
              <w:t>При длительности лечения  3 дня и менее  и при условии выполнения хирургическо</w:t>
            </w:r>
            <w:r w:rsidR="00064EE1">
              <w:rPr>
                <w:sz w:val="24"/>
              </w:rPr>
              <w:t>го</w:t>
            </w:r>
            <w:r w:rsidRPr="00407E48">
              <w:rPr>
                <w:sz w:val="24"/>
              </w:rPr>
              <w:t xml:space="preserve"> </w:t>
            </w:r>
            <w:r w:rsidR="00064EE1">
              <w:rPr>
                <w:sz w:val="24"/>
              </w:rPr>
              <w:t>вмешательства</w:t>
            </w:r>
            <w:r w:rsidRPr="00407E48">
              <w:rPr>
                <w:sz w:val="24"/>
              </w:rPr>
              <w:t xml:space="preserve"> и (или) проведения </w:t>
            </w:r>
            <w:proofErr w:type="spellStart"/>
            <w:r w:rsidRPr="00407E48">
              <w:rPr>
                <w:sz w:val="24"/>
              </w:rPr>
              <w:t>тромболитической</w:t>
            </w:r>
            <w:proofErr w:type="spellEnd"/>
            <w:r w:rsidRPr="00407E48">
              <w:rPr>
                <w:sz w:val="24"/>
              </w:rPr>
              <w:t xml:space="preserve"> терапии, являющихся классификационными критериями отнесения случая лечения к конкретной КСГ, за исключением законченных случаев, включенных в таблицу №46 </w:t>
            </w:r>
            <w:r w:rsidR="00E772C5">
              <w:rPr>
                <w:sz w:val="24"/>
              </w:rPr>
              <w:t xml:space="preserve">проекта </w:t>
            </w:r>
            <w:r w:rsidRPr="00407E48">
              <w:rPr>
                <w:sz w:val="24"/>
              </w:rPr>
              <w:t>Тарифного соглашения (случаев, оплачиваемых по полному тарифу  независимо от длительности лечения</w:t>
            </w:r>
            <w:proofErr w:type="gramStart"/>
            <w:r w:rsidRPr="00407E48">
              <w:rPr>
                <w:sz w:val="24"/>
              </w:rPr>
              <w:t xml:space="preserve"> )</w:t>
            </w:r>
            <w:proofErr w:type="gramEnd"/>
          </w:p>
        </w:tc>
        <w:tc>
          <w:tcPr>
            <w:tcW w:w="3402" w:type="dxa"/>
            <w:shd w:val="clear" w:color="auto" w:fill="auto"/>
          </w:tcPr>
          <w:p w:rsidR="00676062" w:rsidRPr="00407E48" w:rsidRDefault="00676062" w:rsidP="00CC4712">
            <w:pPr>
              <w:jc w:val="center"/>
              <w:rPr>
                <w:sz w:val="22"/>
                <w:szCs w:val="22"/>
              </w:rPr>
            </w:pPr>
            <w:r w:rsidRPr="00407E48">
              <w:rPr>
                <w:sz w:val="22"/>
                <w:szCs w:val="22"/>
              </w:rPr>
              <w:t>80%</w:t>
            </w:r>
          </w:p>
        </w:tc>
      </w:tr>
      <w:tr w:rsidR="00676062" w:rsidRPr="00407E48" w:rsidTr="006705A2">
        <w:tc>
          <w:tcPr>
            <w:tcW w:w="534" w:type="dxa"/>
            <w:shd w:val="clear" w:color="auto" w:fill="auto"/>
            <w:vAlign w:val="center"/>
          </w:tcPr>
          <w:p w:rsidR="00676062" w:rsidRPr="00407E48" w:rsidRDefault="00676062" w:rsidP="00CC4712">
            <w:pPr>
              <w:tabs>
                <w:tab w:val="left" w:pos="0"/>
              </w:tabs>
              <w:spacing w:before="120"/>
              <w:ind w:right="26"/>
              <w:jc w:val="center"/>
              <w:rPr>
                <w:sz w:val="22"/>
                <w:szCs w:val="22"/>
              </w:rPr>
            </w:pPr>
            <w:r w:rsidRPr="00407E48">
              <w:rPr>
                <w:sz w:val="22"/>
                <w:szCs w:val="22"/>
              </w:rPr>
              <w:t>2</w:t>
            </w:r>
          </w:p>
        </w:tc>
        <w:tc>
          <w:tcPr>
            <w:tcW w:w="6520" w:type="dxa"/>
            <w:shd w:val="clear" w:color="auto" w:fill="auto"/>
          </w:tcPr>
          <w:p w:rsidR="00676062" w:rsidRPr="00407E48" w:rsidRDefault="00676062" w:rsidP="00064EE1">
            <w:pPr>
              <w:rPr>
                <w:sz w:val="24"/>
              </w:rPr>
            </w:pPr>
            <w:r w:rsidRPr="00407E48">
              <w:rPr>
                <w:sz w:val="24"/>
              </w:rPr>
              <w:t>При длительности лечения  более 3-х дней и при условии выполнения хирургическо</w:t>
            </w:r>
            <w:r w:rsidR="00064EE1">
              <w:rPr>
                <w:sz w:val="24"/>
              </w:rPr>
              <w:t>го</w:t>
            </w:r>
            <w:r w:rsidRPr="00407E48">
              <w:rPr>
                <w:sz w:val="24"/>
              </w:rPr>
              <w:t xml:space="preserve"> </w:t>
            </w:r>
            <w:r w:rsidR="00064EE1">
              <w:rPr>
                <w:sz w:val="24"/>
              </w:rPr>
              <w:t>вмешательства</w:t>
            </w:r>
            <w:r w:rsidRPr="00407E48">
              <w:rPr>
                <w:sz w:val="24"/>
              </w:rPr>
              <w:t xml:space="preserve"> и (или) проведения </w:t>
            </w:r>
            <w:proofErr w:type="spellStart"/>
            <w:r w:rsidRPr="00407E48">
              <w:rPr>
                <w:sz w:val="24"/>
              </w:rPr>
              <w:t>тромболитической</w:t>
            </w:r>
            <w:proofErr w:type="spellEnd"/>
            <w:r w:rsidRPr="00407E48">
              <w:rPr>
                <w:sz w:val="24"/>
              </w:rPr>
              <w:t xml:space="preserve"> терапии, являющихся классификационными критериями отнесения случая лечения </w:t>
            </w:r>
            <w:proofErr w:type="gramStart"/>
            <w:r w:rsidRPr="00407E48">
              <w:rPr>
                <w:sz w:val="24"/>
              </w:rPr>
              <w:t>к</w:t>
            </w:r>
            <w:proofErr w:type="gramEnd"/>
            <w:r w:rsidRPr="00407E48">
              <w:rPr>
                <w:sz w:val="24"/>
              </w:rPr>
              <w:t xml:space="preserve"> конкретной КСГ</w:t>
            </w:r>
          </w:p>
        </w:tc>
        <w:tc>
          <w:tcPr>
            <w:tcW w:w="3402" w:type="dxa"/>
            <w:shd w:val="clear" w:color="auto" w:fill="auto"/>
          </w:tcPr>
          <w:p w:rsidR="00676062" w:rsidRPr="00407E48" w:rsidRDefault="00676062" w:rsidP="00CC4712">
            <w:pPr>
              <w:jc w:val="center"/>
              <w:rPr>
                <w:sz w:val="22"/>
                <w:szCs w:val="22"/>
              </w:rPr>
            </w:pPr>
            <w:r w:rsidRPr="00407E48">
              <w:rPr>
                <w:sz w:val="22"/>
                <w:szCs w:val="22"/>
              </w:rPr>
              <w:t>100%</w:t>
            </w:r>
          </w:p>
        </w:tc>
      </w:tr>
      <w:tr w:rsidR="00676062" w:rsidRPr="00407E48" w:rsidTr="006705A2">
        <w:tc>
          <w:tcPr>
            <w:tcW w:w="534" w:type="dxa"/>
            <w:shd w:val="clear" w:color="auto" w:fill="auto"/>
            <w:vAlign w:val="center"/>
          </w:tcPr>
          <w:p w:rsidR="00676062" w:rsidRPr="00407E48" w:rsidRDefault="00676062" w:rsidP="00CC4712">
            <w:pPr>
              <w:tabs>
                <w:tab w:val="left" w:pos="0"/>
              </w:tabs>
              <w:spacing w:before="120"/>
              <w:ind w:right="26"/>
              <w:jc w:val="center"/>
              <w:rPr>
                <w:sz w:val="22"/>
                <w:szCs w:val="22"/>
              </w:rPr>
            </w:pPr>
            <w:r w:rsidRPr="00407E48">
              <w:rPr>
                <w:sz w:val="22"/>
                <w:szCs w:val="22"/>
              </w:rPr>
              <w:t>3</w:t>
            </w:r>
          </w:p>
        </w:tc>
        <w:tc>
          <w:tcPr>
            <w:tcW w:w="6520" w:type="dxa"/>
            <w:shd w:val="clear" w:color="auto" w:fill="auto"/>
          </w:tcPr>
          <w:p w:rsidR="00676062" w:rsidRPr="00407E48" w:rsidRDefault="00676062" w:rsidP="00064EE1">
            <w:pPr>
              <w:rPr>
                <w:sz w:val="24"/>
              </w:rPr>
            </w:pPr>
            <w:r w:rsidRPr="00407E48">
              <w:rPr>
                <w:sz w:val="24"/>
              </w:rPr>
              <w:t xml:space="preserve">При длительности лечения  3 дня и менее   в случае, когда хирургическое </w:t>
            </w:r>
            <w:r w:rsidR="00064EE1">
              <w:rPr>
                <w:sz w:val="24"/>
              </w:rPr>
              <w:t>вмешательство</w:t>
            </w:r>
            <w:r w:rsidRPr="00407E48">
              <w:rPr>
                <w:sz w:val="24"/>
              </w:rPr>
              <w:t xml:space="preserve"> и (или)  </w:t>
            </w:r>
            <w:proofErr w:type="spellStart"/>
            <w:r w:rsidRPr="00407E48">
              <w:rPr>
                <w:sz w:val="24"/>
              </w:rPr>
              <w:t>тромболитическая</w:t>
            </w:r>
            <w:proofErr w:type="spellEnd"/>
            <w:r w:rsidRPr="00407E48">
              <w:rPr>
                <w:sz w:val="24"/>
              </w:rPr>
              <w:t xml:space="preserve"> терапия, не проводились, за исключением  законченных случаев, включенных в таблицу №46 </w:t>
            </w:r>
            <w:r w:rsidR="00FA2D66">
              <w:rPr>
                <w:sz w:val="24"/>
              </w:rPr>
              <w:t xml:space="preserve">проекта </w:t>
            </w:r>
            <w:r w:rsidRPr="00407E48">
              <w:rPr>
                <w:sz w:val="24"/>
              </w:rPr>
              <w:t xml:space="preserve">Тарифного соглашения </w:t>
            </w:r>
            <w:r w:rsidR="00042E0F">
              <w:rPr>
                <w:sz w:val="24"/>
              </w:rPr>
              <w:t>(</w:t>
            </w:r>
            <w:r w:rsidRPr="00407E48">
              <w:rPr>
                <w:sz w:val="24"/>
              </w:rPr>
              <w:t>случаев, оплачиваемых по полному тарифу  независимо от длительности лечения</w:t>
            </w:r>
            <w:proofErr w:type="gramStart"/>
            <w:r w:rsidRPr="00407E48">
              <w:rPr>
                <w:sz w:val="24"/>
              </w:rPr>
              <w:t xml:space="preserve"> )</w:t>
            </w:r>
            <w:proofErr w:type="gramEnd"/>
          </w:p>
        </w:tc>
        <w:tc>
          <w:tcPr>
            <w:tcW w:w="3402" w:type="dxa"/>
            <w:shd w:val="clear" w:color="auto" w:fill="auto"/>
          </w:tcPr>
          <w:p w:rsidR="00676062" w:rsidRPr="00407E48" w:rsidRDefault="00676062" w:rsidP="00CC4712">
            <w:pPr>
              <w:jc w:val="center"/>
              <w:rPr>
                <w:sz w:val="22"/>
                <w:szCs w:val="22"/>
              </w:rPr>
            </w:pPr>
            <w:r w:rsidRPr="00407E48">
              <w:rPr>
                <w:sz w:val="22"/>
                <w:szCs w:val="22"/>
              </w:rPr>
              <w:t>33%</w:t>
            </w:r>
          </w:p>
        </w:tc>
      </w:tr>
      <w:tr w:rsidR="00676062" w:rsidRPr="00407E48" w:rsidTr="006705A2">
        <w:tc>
          <w:tcPr>
            <w:tcW w:w="534" w:type="dxa"/>
            <w:shd w:val="clear" w:color="auto" w:fill="auto"/>
            <w:vAlign w:val="center"/>
          </w:tcPr>
          <w:p w:rsidR="00676062" w:rsidRPr="00407E48" w:rsidRDefault="00676062" w:rsidP="00CC4712">
            <w:pPr>
              <w:tabs>
                <w:tab w:val="left" w:pos="0"/>
              </w:tabs>
              <w:spacing w:before="120"/>
              <w:ind w:right="26"/>
              <w:jc w:val="center"/>
              <w:rPr>
                <w:sz w:val="22"/>
                <w:szCs w:val="22"/>
              </w:rPr>
            </w:pPr>
            <w:r w:rsidRPr="00407E48">
              <w:rPr>
                <w:sz w:val="22"/>
                <w:szCs w:val="22"/>
              </w:rPr>
              <w:t>4</w:t>
            </w:r>
          </w:p>
        </w:tc>
        <w:tc>
          <w:tcPr>
            <w:tcW w:w="6520" w:type="dxa"/>
            <w:shd w:val="clear" w:color="auto" w:fill="auto"/>
          </w:tcPr>
          <w:p w:rsidR="00676062" w:rsidRPr="00407E48" w:rsidRDefault="00676062" w:rsidP="00042E0F">
            <w:pPr>
              <w:rPr>
                <w:sz w:val="24"/>
              </w:rPr>
            </w:pPr>
            <w:r w:rsidRPr="00407E48">
              <w:rPr>
                <w:sz w:val="24"/>
              </w:rPr>
              <w:t xml:space="preserve">При длительности лечения  более 3-х дней в случае, когда хирургическое </w:t>
            </w:r>
            <w:r w:rsidR="00042E0F">
              <w:rPr>
                <w:sz w:val="24"/>
              </w:rPr>
              <w:t>вмешательство</w:t>
            </w:r>
            <w:r w:rsidRPr="00407E48">
              <w:rPr>
                <w:sz w:val="24"/>
              </w:rPr>
              <w:t xml:space="preserve"> и (или)  </w:t>
            </w:r>
            <w:proofErr w:type="spellStart"/>
            <w:r w:rsidRPr="00407E48">
              <w:rPr>
                <w:sz w:val="24"/>
              </w:rPr>
              <w:t>тромболитическая</w:t>
            </w:r>
            <w:proofErr w:type="spellEnd"/>
            <w:r w:rsidRPr="00407E48">
              <w:rPr>
                <w:sz w:val="24"/>
              </w:rPr>
              <w:t xml:space="preserve"> терапия, не проводились</w:t>
            </w:r>
          </w:p>
        </w:tc>
        <w:tc>
          <w:tcPr>
            <w:tcW w:w="3402" w:type="dxa"/>
            <w:shd w:val="clear" w:color="auto" w:fill="auto"/>
          </w:tcPr>
          <w:p w:rsidR="00676062" w:rsidRPr="00407E48" w:rsidRDefault="00676062" w:rsidP="00CC4712">
            <w:pPr>
              <w:jc w:val="center"/>
              <w:rPr>
                <w:sz w:val="22"/>
                <w:szCs w:val="22"/>
              </w:rPr>
            </w:pPr>
            <w:r w:rsidRPr="00407E48">
              <w:rPr>
                <w:sz w:val="22"/>
                <w:szCs w:val="22"/>
              </w:rPr>
              <w:t>50%</w:t>
            </w:r>
          </w:p>
        </w:tc>
      </w:tr>
    </w:tbl>
    <w:p w:rsidR="00676062" w:rsidRPr="00407E48" w:rsidRDefault="00676062" w:rsidP="00B55B45">
      <w:pPr>
        <w:spacing w:before="120"/>
        <w:ind w:firstLine="708"/>
        <w:jc w:val="both"/>
        <w:rPr>
          <w:sz w:val="24"/>
        </w:rPr>
      </w:pPr>
      <w:r w:rsidRPr="00407E48">
        <w:rPr>
          <w:sz w:val="24"/>
        </w:rPr>
        <w:lastRenderedPageBreak/>
        <w:t>Предусмотрены критерии госпитализации пациента в реабилитационные отделения дневного стационара на основании оценки состояния по Шкале Реабилитационной Маршрутизации (ШРМ)</w:t>
      </w:r>
      <w:r w:rsidRPr="00407E48">
        <w:rPr>
          <w:b/>
          <w:sz w:val="24"/>
        </w:rPr>
        <w:t xml:space="preserve"> </w:t>
      </w:r>
      <w:r w:rsidRPr="00407E48">
        <w:rPr>
          <w:sz w:val="24"/>
        </w:rPr>
        <w:t>(</w:t>
      </w:r>
      <w:r w:rsidRPr="00407E48">
        <w:rPr>
          <w:rFonts w:eastAsia="Calibri"/>
          <w:sz w:val="24"/>
        </w:rPr>
        <w:t>при оценке 2-3 балла</w:t>
      </w:r>
      <w:r w:rsidRPr="00407E48">
        <w:rPr>
          <w:sz w:val="24"/>
        </w:rPr>
        <w:t>).</w:t>
      </w:r>
    </w:p>
    <w:p w:rsidR="00676062" w:rsidRPr="00407E48" w:rsidRDefault="00676062" w:rsidP="00676062">
      <w:pPr>
        <w:jc w:val="both"/>
        <w:rPr>
          <w:sz w:val="24"/>
        </w:rPr>
      </w:pPr>
      <w:r w:rsidRPr="00407E48">
        <w:rPr>
          <w:sz w:val="24"/>
        </w:rPr>
        <w:t>Также, в проекте  Тарифного соглашения предусмотрены схемы лекарственной терапии при злокачественных новообразованиях, на основании которых осуществляется отнесение случая госпитализации к клинико-статистическим группам, а также справочник международных непатентованных наименований лекарственных препаратов, применяемых в сочетании с лучевой терапией, и диапазон фракций (количества дней проведения лучевой терапии).</w:t>
      </w:r>
    </w:p>
    <w:p w:rsidR="00676062" w:rsidRPr="00407E48" w:rsidRDefault="00676062" w:rsidP="00676062">
      <w:pPr>
        <w:pStyle w:val="ad"/>
        <w:spacing w:before="120"/>
        <w:ind w:left="0"/>
        <w:jc w:val="both"/>
        <w:rPr>
          <w:sz w:val="24"/>
        </w:rPr>
      </w:pPr>
      <w:r w:rsidRPr="00407E48">
        <w:rPr>
          <w:sz w:val="24"/>
        </w:rPr>
        <w:t>6. По всем условиям оказания медицинской помощи тарифы на медицинскую помощь, оказываемую в рамках ТПОМС в 20</w:t>
      </w:r>
      <w:r w:rsidR="00B55B45">
        <w:rPr>
          <w:sz w:val="24"/>
        </w:rPr>
        <w:t>20</w:t>
      </w:r>
      <w:r w:rsidRPr="00407E48">
        <w:rPr>
          <w:sz w:val="24"/>
        </w:rPr>
        <w:t xml:space="preserve"> году, включают расходы в соответствии с требованиями ч.7 ст. 35 Федерального закона от 29.11.2010 № 326-ФЗ «Об обязательном медицинском страховании в Российской Федерации» (с последующими изменениями).</w:t>
      </w:r>
    </w:p>
    <w:p w:rsidR="00676062" w:rsidRPr="00407E48" w:rsidRDefault="00676062" w:rsidP="00676062">
      <w:pPr>
        <w:pStyle w:val="ad"/>
        <w:spacing w:before="120"/>
        <w:ind w:left="0"/>
        <w:contextualSpacing w:val="0"/>
        <w:jc w:val="both"/>
        <w:rPr>
          <w:sz w:val="24"/>
        </w:rPr>
      </w:pPr>
      <w:r w:rsidRPr="00407E48">
        <w:rPr>
          <w:sz w:val="24"/>
        </w:rPr>
        <w:t>7. С 1 января 20</w:t>
      </w:r>
      <w:r w:rsidR="00B55B45">
        <w:rPr>
          <w:sz w:val="24"/>
        </w:rPr>
        <w:t>20</w:t>
      </w:r>
      <w:r w:rsidRPr="00407E48">
        <w:rPr>
          <w:sz w:val="24"/>
        </w:rPr>
        <w:t xml:space="preserve"> года предусмотрены следующие средние нормативы стоимости единицы объема (базовые ставки финансирования):</w:t>
      </w:r>
    </w:p>
    <w:p w:rsidR="00676062" w:rsidRPr="00407E48" w:rsidRDefault="00676062" w:rsidP="006F6CED">
      <w:pPr>
        <w:pStyle w:val="ad"/>
        <w:spacing w:before="120" w:after="120"/>
        <w:ind w:left="0" w:firstLine="709"/>
        <w:contextualSpacing w:val="0"/>
        <w:jc w:val="both"/>
        <w:rPr>
          <w:sz w:val="24"/>
        </w:rPr>
      </w:pPr>
      <w:proofErr w:type="gramStart"/>
      <w:r w:rsidRPr="00407E48">
        <w:rPr>
          <w:sz w:val="24"/>
        </w:rPr>
        <w:t>- средняя стоимость одного законченного случая лечения в условиях дневного стационара (БС ДС) – 12</w:t>
      </w:r>
      <w:r w:rsidR="00B55B45">
        <w:rPr>
          <w:sz w:val="24"/>
        </w:rPr>
        <w:t> 662,86</w:t>
      </w:r>
      <w:r w:rsidRPr="00407E48">
        <w:rPr>
          <w:sz w:val="24"/>
        </w:rPr>
        <w:t xml:space="preserve"> руб., что выше средней стоимости установленной с 01.01.201</w:t>
      </w:r>
      <w:r w:rsidR="00B55B45">
        <w:rPr>
          <w:sz w:val="24"/>
        </w:rPr>
        <w:t>9</w:t>
      </w:r>
      <w:r w:rsidRPr="00407E48">
        <w:rPr>
          <w:sz w:val="24"/>
        </w:rPr>
        <w:t xml:space="preserve"> на </w:t>
      </w:r>
      <w:r w:rsidR="00B55B45">
        <w:rPr>
          <w:sz w:val="24"/>
        </w:rPr>
        <w:t>4,4%</w:t>
      </w:r>
      <w:r w:rsidRPr="00407E48">
        <w:rPr>
          <w:sz w:val="24"/>
        </w:rPr>
        <w:t xml:space="preserve">  (</w:t>
      </w:r>
      <w:r w:rsidR="00B55B45">
        <w:rPr>
          <w:sz w:val="24"/>
        </w:rPr>
        <w:t>12 128,86</w:t>
      </w:r>
      <w:r w:rsidRPr="00407E48">
        <w:rPr>
          <w:sz w:val="24"/>
        </w:rPr>
        <w:t xml:space="preserve"> руб.), по причине увеличения федерального норматива стоимости 1 случая лечения</w:t>
      </w:r>
      <w:r w:rsidR="00C06837">
        <w:rPr>
          <w:sz w:val="24"/>
        </w:rPr>
        <w:t xml:space="preserve">  в связи с увеличением </w:t>
      </w:r>
      <w:r w:rsidR="00535881">
        <w:rPr>
          <w:sz w:val="24"/>
        </w:rPr>
        <w:t xml:space="preserve"> нормативов стоимости по профилю «онкология» на 10% и нормативов стоимости по проведению ЭКО на 4,22%</w:t>
      </w:r>
      <w:r w:rsidR="004363AF">
        <w:rPr>
          <w:sz w:val="24"/>
        </w:rPr>
        <w:t>, и снижения стоимости по всем</w:t>
      </w:r>
      <w:proofErr w:type="gramEnd"/>
      <w:r w:rsidR="004363AF">
        <w:rPr>
          <w:sz w:val="24"/>
        </w:rPr>
        <w:t xml:space="preserve"> остальным профилям на 16,48%</w:t>
      </w:r>
      <w:r w:rsidRPr="00407E48">
        <w:rPr>
          <w:sz w:val="24"/>
        </w:rPr>
        <w:t>;</w:t>
      </w:r>
    </w:p>
    <w:p w:rsidR="00676062" w:rsidRPr="00407E48" w:rsidRDefault="00676062" w:rsidP="006F6CED">
      <w:pPr>
        <w:pStyle w:val="ad"/>
        <w:spacing w:before="120" w:after="120"/>
        <w:ind w:left="0" w:firstLine="709"/>
        <w:contextualSpacing w:val="0"/>
        <w:jc w:val="both"/>
        <w:rPr>
          <w:sz w:val="24"/>
        </w:rPr>
      </w:pPr>
      <w:proofErr w:type="gramStart"/>
      <w:r w:rsidRPr="00407E48">
        <w:rPr>
          <w:sz w:val="24"/>
        </w:rPr>
        <w:t>- средняя стоимость одного законченного случая в условиях круглосуточного стационара (БС КС) – 2</w:t>
      </w:r>
      <w:r w:rsidR="00FA7183">
        <w:rPr>
          <w:sz w:val="24"/>
        </w:rPr>
        <w:t>2</w:t>
      </w:r>
      <w:r w:rsidRPr="00407E48">
        <w:rPr>
          <w:sz w:val="24"/>
        </w:rPr>
        <w:t> </w:t>
      </w:r>
      <w:r w:rsidR="00FA7183">
        <w:rPr>
          <w:sz w:val="24"/>
        </w:rPr>
        <w:t>753</w:t>
      </w:r>
      <w:r w:rsidRPr="00407E48">
        <w:rPr>
          <w:sz w:val="24"/>
        </w:rPr>
        <w:t>,</w:t>
      </w:r>
      <w:r w:rsidR="00FA7183">
        <w:rPr>
          <w:sz w:val="24"/>
        </w:rPr>
        <w:t>90</w:t>
      </w:r>
      <w:r w:rsidRPr="00407E48">
        <w:rPr>
          <w:sz w:val="24"/>
        </w:rPr>
        <w:t xml:space="preserve"> руб., что </w:t>
      </w:r>
      <w:r w:rsidR="00FA7183">
        <w:rPr>
          <w:sz w:val="24"/>
        </w:rPr>
        <w:t>выше</w:t>
      </w:r>
      <w:r w:rsidRPr="00407E48">
        <w:rPr>
          <w:sz w:val="24"/>
        </w:rPr>
        <w:t xml:space="preserve"> средней стоимости установленной с 01.01.201</w:t>
      </w:r>
      <w:r w:rsidR="00D17C13">
        <w:rPr>
          <w:sz w:val="24"/>
        </w:rPr>
        <w:t>9</w:t>
      </w:r>
      <w:r w:rsidRPr="00407E48">
        <w:rPr>
          <w:sz w:val="24"/>
        </w:rPr>
        <w:t xml:space="preserve"> на </w:t>
      </w:r>
      <w:r w:rsidR="00D17C13">
        <w:rPr>
          <w:sz w:val="24"/>
        </w:rPr>
        <w:t>8</w:t>
      </w:r>
      <w:r w:rsidRPr="00407E48">
        <w:rPr>
          <w:sz w:val="24"/>
        </w:rPr>
        <w:t>,</w:t>
      </w:r>
      <w:r w:rsidR="00D17C13">
        <w:rPr>
          <w:sz w:val="24"/>
        </w:rPr>
        <w:t>35</w:t>
      </w:r>
      <w:r w:rsidRPr="00407E48">
        <w:rPr>
          <w:sz w:val="24"/>
        </w:rPr>
        <w:t>%   (21</w:t>
      </w:r>
      <w:r w:rsidR="00D17C13">
        <w:rPr>
          <w:sz w:val="24"/>
        </w:rPr>
        <w:t> 000,26</w:t>
      </w:r>
      <w:r w:rsidRPr="00407E48">
        <w:rPr>
          <w:sz w:val="24"/>
        </w:rPr>
        <w:t xml:space="preserve"> руб.) по причине:</w:t>
      </w:r>
      <w:r w:rsidR="006423D8">
        <w:rPr>
          <w:sz w:val="24"/>
        </w:rPr>
        <w:t xml:space="preserve"> увеличения федерального норматива стоимости одного случая госпитализации на 8,2% за счет увеличения федеральных нормативов стоимости одного случая госпитализации по профилю «онкология» на 31,47% и по профилю «медицинская реабилитация» </w:t>
      </w:r>
      <w:r w:rsidR="006F6CED">
        <w:rPr>
          <w:sz w:val="24"/>
        </w:rPr>
        <w:t xml:space="preserve">- </w:t>
      </w:r>
      <w:r w:rsidR="006423D8">
        <w:rPr>
          <w:sz w:val="24"/>
        </w:rPr>
        <w:t>на 4,22% и снижения</w:t>
      </w:r>
      <w:proofErr w:type="gramEnd"/>
      <w:r w:rsidR="006423D8">
        <w:rPr>
          <w:sz w:val="24"/>
        </w:rPr>
        <w:t xml:space="preserve"> </w:t>
      </w:r>
      <w:r w:rsidR="004A7A60">
        <w:rPr>
          <w:sz w:val="24"/>
        </w:rPr>
        <w:t>стоимости одного случая госпитализации по остальным профилям медицинской помощи (за исключением случаев лечения при оказании высокотехнологичной медицинской помощи) на 0,81%.</w:t>
      </w:r>
    </w:p>
    <w:p w:rsidR="00676062" w:rsidRPr="00407E48" w:rsidRDefault="00676062" w:rsidP="006F6CED">
      <w:pPr>
        <w:pStyle w:val="ad"/>
        <w:spacing w:before="120" w:after="120"/>
        <w:ind w:left="0" w:firstLine="709"/>
        <w:contextualSpacing w:val="0"/>
        <w:jc w:val="both"/>
        <w:rPr>
          <w:sz w:val="24"/>
        </w:rPr>
      </w:pPr>
      <w:r w:rsidRPr="00407E48">
        <w:rPr>
          <w:sz w:val="24"/>
        </w:rPr>
        <w:t>- средняя стоимость одного посещения в неотложной форме –</w:t>
      </w:r>
      <w:r w:rsidR="006F6CED">
        <w:rPr>
          <w:sz w:val="24"/>
        </w:rPr>
        <w:t xml:space="preserve"> </w:t>
      </w:r>
      <w:r w:rsidRPr="00407E48">
        <w:rPr>
          <w:sz w:val="24"/>
        </w:rPr>
        <w:t>6</w:t>
      </w:r>
      <w:r w:rsidR="001532B2">
        <w:rPr>
          <w:sz w:val="24"/>
        </w:rPr>
        <w:t>36,76</w:t>
      </w:r>
      <w:r w:rsidRPr="00407E48">
        <w:rPr>
          <w:sz w:val="24"/>
        </w:rPr>
        <w:t xml:space="preserve"> руб., что на </w:t>
      </w:r>
      <w:r w:rsidR="001532B2">
        <w:rPr>
          <w:sz w:val="24"/>
        </w:rPr>
        <w:t>4,</w:t>
      </w:r>
      <w:r w:rsidR="006F6CED">
        <w:rPr>
          <w:sz w:val="24"/>
        </w:rPr>
        <w:t>86</w:t>
      </w:r>
      <w:r w:rsidRPr="00407E48">
        <w:rPr>
          <w:sz w:val="24"/>
        </w:rPr>
        <w:t>% выше средней стоимости посещения на 201</w:t>
      </w:r>
      <w:r w:rsidR="00CA29E2">
        <w:rPr>
          <w:sz w:val="24"/>
        </w:rPr>
        <w:t>9</w:t>
      </w:r>
      <w:r w:rsidRPr="00407E48">
        <w:rPr>
          <w:sz w:val="24"/>
        </w:rPr>
        <w:t xml:space="preserve"> год (</w:t>
      </w:r>
      <w:r w:rsidR="00CA29E2">
        <w:rPr>
          <w:sz w:val="24"/>
        </w:rPr>
        <w:t>607,23</w:t>
      </w:r>
      <w:r w:rsidRPr="00407E48">
        <w:rPr>
          <w:sz w:val="24"/>
        </w:rPr>
        <w:t xml:space="preserve"> руб.) по причине увеличения федерального норматива стоимости посещения при оказании медицинской помощи в неотложной форме;</w:t>
      </w:r>
    </w:p>
    <w:p w:rsidR="00930443" w:rsidRDefault="00676062" w:rsidP="006F6CED">
      <w:pPr>
        <w:pStyle w:val="ad"/>
        <w:spacing w:before="120" w:after="120"/>
        <w:ind w:left="0" w:firstLine="709"/>
        <w:contextualSpacing w:val="0"/>
        <w:jc w:val="both"/>
        <w:rPr>
          <w:sz w:val="24"/>
        </w:rPr>
      </w:pPr>
      <w:r w:rsidRPr="00407E48">
        <w:rPr>
          <w:sz w:val="24"/>
        </w:rPr>
        <w:t xml:space="preserve">- средняя стоимость  одного посещения с иными целями и по поводу заболевания – </w:t>
      </w:r>
      <w:r w:rsidR="00930443">
        <w:rPr>
          <w:sz w:val="24"/>
        </w:rPr>
        <w:t>251,24</w:t>
      </w:r>
      <w:r w:rsidRPr="00407E48">
        <w:rPr>
          <w:sz w:val="24"/>
        </w:rPr>
        <w:t xml:space="preserve"> руб., что на </w:t>
      </w:r>
      <w:r w:rsidR="00930443">
        <w:rPr>
          <w:sz w:val="24"/>
        </w:rPr>
        <w:t>25,05</w:t>
      </w:r>
      <w:r w:rsidRPr="00407E48">
        <w:rPr>
          <w:sz w:val="24"/>
        </w:rPr>
        <w:t xml:space="preserve">% </w:t>
      </w:r>
      <w:r w:rsidR="00930443">
        <w:rPr>
          <w:sz w:val="24"/>
        </w:rPr>
        <w:t>ниже</w:t>
      </w:r>
      <w:r w:rsidRPr="00407E48">
        <w:rPr>
          <w:sz w:val="24"/>
        </w:rPr>
        <w:t xml:space="preserve"> средней стоимости посещения</w:t>
      </w:r>
      <w:r w:rsidR="00730439">
        <w:rPr>
          <w:sz w:val="24"/>
        </w:rPr>
        <w:t xml:space="preserve"> по состоянию </w:t>
      </w:r>
      <w:r w:rsidRPr="00407E48">
        <w:rPr>
          <w:sz w:val="24"/>
        </w:rPr>
        <w:t xml:space="preserve">на </w:t>
      </w:r>
      <w:r w:rsidR="00930443">
        <w:rPr>
          <w:sz w:val="24"/>
        </w:rPr>
        <w:t>01.06.2019</w:t>
      </w:r>
      <w:r w:rsidRPr="00407E48">
        <w:rPr>
          <w:sz w:val="24"/>
        </w:rPr>
        <w:t xml:space="preserve"> год</w:t>
      </w:r>
      <w:r w:rsidR="00930443">
        <w:rPr>
          <w:sz w:val="24"/>
        </w:rPr>
        <w:t>а</w:t>
      </w:r>
      <w:r w:rsidRPr="00407E48">
        <w:rPr>
          <w:sz w:val="24"/>
        </w:rPr>
        <w:t xml:space="preserve"> (33</w:t>
      </w:r>
      <w:r w:rsidR="00930443">
        <w:rPr>
          <w:sz w:val="24"/>
        </w:rPr>
        <w:t>5</w:t>
      </w:r>
      <w:r w:rsidRPr="00407E48">
        <w:rPr>
          <w:sz w:val="24"/>
        </w:rPr>
        <w:t>,</w:t>
      </w:r>
      <w:r w:rsidR="00930443">
        <w:rPr>
          <w:sz w:val="24"/>
        </w:rPr>
        <w:t>22</w:t>
      </w:r>
      <w:r w:rsidRPr="00407E48">
        <w:rPr>
          <w:sz w:val="24"/>
        </w:rPr>
        <w:t>) по причине</w:t>
      </w:r>
      <w:r w:rsidR="00930443">
        <w:rPr>
          <w:sz w:val="24"/>
        </w:rPr>
        <w:t>:</w:t>
      </w:r>
      <w:r w:rsidRPr="00407E48">
        <w:rPr>
          <w:sz w:val="24"/>
        </w:rPr>
        <w:t xml:space="preserve"> </w:t>
      </w:r>
    </w:p>
    <w:p w:rsidR="00305BA1" w:rsidRDefault="00930443" w:rsidP="006F6CED">
      <w:pPr>
        <w:pStyle w:val="ad"/>
        <w:numPr>
          <w:ilvl w:val="0"/>
          <w:numId w:val="16"/>
        </w:numPr>
        <w:spacing w:before="120" w:after="120"/>
        <w:ind w:left="709" w:hanging="567"/>
        <w:contextualSpacing w:val="0"/>
        <w:jc w:val="both"/>
        <w:rPr>
          <w:sz w:val="24"/>
        </w:rPr>
      </w:pPr>
      <w:r>
        <w:rPr>
          <w:sz w:val="24"/>
        </w:rPr>
        <w:t xml:space="preserve"> </w:t>
      </w:r>
      <w:proofErr w:type="gramStart"/>
      <w:r w:rsidR="00676062" w:rsidRPr="00407E48">
        <w:rPr>
          <w:sz w:val="24"/>
        </w:rPr>
        <w:t>увеличения федеральн</w:t>
      </w:r>
      <w:r>
        <w:rPr>
          <w:sz w:val="24"/>
        </w:rPr>
        <w:t>ых</w:t>
      </w:r>
      <w:r w:rsidR="00676062" w:rsidRPr="00407E48">
        <w:rPr>
          <w:sz w:val="24"/>
        </w:rPr>
        <w:t xml:space="preserve"> норматив</w:t>
      </w:r>
      <w:r>
        <w:rPr>
          <w:sz w:val="24"/>
        </w:rPr>
        <w:t>ов</w:t>
      </w:r>
      <w:r w:rsidR="00676062" w:rsidRPr="00407E48">
        <w:rPr>
          <w:sz w:val="24"/>
        </w:rPr>
        <w:t xml:space="preserve"> стоимости </w:t>
      </w:r>
      <w:r w:rsidR="00C2040D">
        <w:rPr>
          <w:sz w:val="24"/>
        </w:rPr>
        <w:t xml:space="preserve">одного комплексного </w:t>
      </w:r>
      <w:r w:rsidR="00676062" w:rsidRPr="00407E48">
        <w:rPr>
          <w:sz w:val="24"/>
        </w:rPr>
        <w:t xml:space="preserve">посещения </w:t>
      </w:r>
      <w:r w:rsidR="00C2040D">
        <w:rPr>
          <w:sz w:val="24"/>
        </w:rPr>
        <w:t xml:space="preserve">при проведении диспансеризации на 72,80% и при проведении профилактического осмотра на 74,47%, при среднем увеличении нормативов стоимости единицы объема амбулаторной помощи с </w:t>
      </w:r>
      <w:r w:rsidR="00676062" w:rsidRPr="00407E48">
        <w:rPr>
          <w:sz w:val="24"/>
        </w:rPr>
        <w:t xml:space="preserve">профилактической и иными целями </w:t>
      </w:r>
      <w:r w:rsidR="00C2040D">
        <w:rPr>
          <w:sz w:val="24"/>
        </w:rPr>
        <w:t>на 6,6%</w:t>
      </w:r>
      <w:r w:rsidR="00676062" w:rsidRPr="00407E48">
        <w:rPr>
          <w:sz w:val="24"/>
        </w:rPr>
        <w:t>;</w:t>
      </w:r>
      <w:proofErr w:type="gramEnd"/>
    </w:p>
    <w:p w:rsidR="00C2040D" w:rsidRDefault="00C2040D" w:rsidP="006F6CED">
      <w:pPr>
        <w:pStyle w:val="ad"/>
        <w:numPr>
          <w:ilvl w:val="0"/>
          <w:numId w:val="16"/>
        </w:numPr>
        <w:spacing w:before="120" w:after="120"/>
        <w:ind w:left="709" w:hanging="567"/>
        <w:contextualSpacing w:val="0"/>
        <w:jc w:val="both"/>
        <w:rPr>
          <w:sz w:val="24"/>
        </w:rPr>
      </w:pPr>
      <w:r>
        <w:rPr>
          <w:sz w:val="24"/>
        </w:rPr>
        <w:t xml:space="preserve"> установления отдельных федеральных нормативов объемов и </w:t>
      </w:r>
      <w:r w:rsidR="00DE1421">
        <w:rPr>
          <w:sz w:val="24"/>
        </w:rPr>
        <w:t xml:space="preserve">федеральных </w:t>
      </w:r>
      <w:r>
        <w:rPr>
          <w:sz w:val="24"/>
        </w:rPr>
        <w:t xml:space="preserve">нормативов стоимости на диагностические исследования, расходы на которые включены (11,92%) </w:t>
      </w:r>
      <w:r w:rsidR="00DE1421">
        <w:rPr>
          <w:sz w:val="24"/>
        </w:rPr>
        <w:t xml:space="preserve">в </w:t>
      </w:r>
      <w:r>
        <w:rPr>
          <w:sz w:val="24"/>
        </w:rPr>
        <w:t>общие расходы на амбулаторную помощь в связи с заболеванием;</w:t>
      </w:r>
    </w:p>
    <w:p w:rsidR="00C2040D" w:rsidRPr="00407E48" w:rsidRDefault="00C2040D" w:rsidP="00DE1421">
      <w:pPr>
        <w:pStyle w:val="ad"/>
        <w:numPr>
          <w:ilvl w:val="0"/>
          <w:numId w:val="16"/>
        </w:numPr>
        <w:spacing w:before="120" w:after="120"/>
        <w:ind w:left="709" w:hanging="567"/>
        <w:contextualSpacing w:val="0"/>
        <w:jc w:val="both"/>
        <w:rPr>
          <w:sz w:val="24"/>
        </w:rPr>
      </w:pPr>
      <w:proofErr w:type="gramStart"/>
      <w:r>
        <w:rPr>
          <w:sz w:val="24"/>
        </w:rPr>
        <w:t>исключения из общих расходов (4 153,93 тыс. руб.) на оказание амбулаторной медицинской помощи (с иной целью и в связи с заболеванием) расходов (501,33 тыс. руб. или 12,07%) на финансовое обеспечение ФАП и ФП, которые финансируются по числу ФАП</w:t>
      </w:r>
      <w:r w:rsidR="00431747">
        <w:rPr>
          <w:sz w:val="24"/>
        </w:rPr>
        <w:t>,</w:t>
      </w:r>
      <w:r>
        <w:rPr>
          <w:sz w:val="24"/>
        </w:rPr>
        <w:t xml:space="preserve"> ФП и по нормативам финансового обеспечения, установленным на федеральном уровне на 1 ФАП, ФП в год в зависимости от численности обслуживаемого населения;</w:t>
      </w:r>
      <w:proofErr w:type="gramEnd"/>
    </w:p>
    <w:p w:rsidR="00676062" w:rsidRPr="00407E48" w:rsidRDefault="00676062" w:rsidP="006F6CED">
      <w:pPr>
        <w:pStyle w:val="ad"/>
        <w:spacing w:before="120" w:after="120"/>
        <w:ind w:left="0" w:firstLine="709"/>
        <w:contextualSpacing w:val="0"/>
        <w:jc w:val="both"/>
        <w:rPr>
          <w:sz w:val="24"/>
        </w:rPr>
      </w:pPr>
      <w:r w:rsidRPr="00407E48">
        <w:rPr>
          <w:sz w:val="24"/>
        </w:rPr>
        <w:lastRenderedPageBreak/>
        <w:t>- средний подушевой норматив финансирования в месяц скорой медицинской помощи</w:t>
      </w:r>
      <w:r w:rsidR="00431747">
        <w:rPr>
          <w:sz w:val="24"/>
        </w:rPr>
        <w:t>, предоставляемой вне медицинской организации,</w:t>
      </w:r>
      <w:r w:rsidRPr="00407E48">
        <w:rPr>
          <w:sz w:val="24"/>
        </w:rPr>
        <w:t xml:space="preserve"> –5</w:t>
      </w:r>
      <w:r w:rsidR="00090C55">
        <w:rPr>
          <w:sz w:val="24"/>
        </w:rPr>
        <w:t>7</w:t>
      </w:r>
      <w:r w:rsidRPr="00407E48">
        <w:rPr>
          <w:sz w:val="24"/>
        </w:rPr>
        <w:t>,</w:t>
      </w:r>
      <w:r w:rsidR="00090C55">
        <w:rPr>
          <w:sz w:val="24"/>
        </w:rPr>
        <w:t>63</w:t>
      </w:r>
      <w:r w:rsidRPr="00407E48">
        <w:rPr>
          <w:sz w:val="24"/>
        </w:rPr>
        <w:t xml:space="preserve"> руб., что выше установленного на январь - октябрь 201</w:t>
      </w:r>
      <w:r w:rsidR="00090C55">
        <w:rPr>
          <w:sz w:val="24"/>
        </w:rPr>
        <w:t>9</w:t>
      </w:r>
      <w:r w:rsidRPr="00407E48">
        <w:rPr>
          <w:sz w:val="24"/>
        </w:rPr>
        <w:t xml:space="preserve"> год</w:t>
      </w:r>
      <w:r w:rsidR="00090C55">
        <w:rPr>
          <w:sz w:val="24"/>
        </w:rPr>
        <w:t>а</w:t>
      </w:r>
      <w:r w:rsidRPr="00407E48">
        <w:rPr>
          <w:sz w:val="24"/>
        </w:rPr>
        <w:t xml:space="preserve"> подушевого норматива (5</w:t>
      </w:r>
      <w:r w:rsidR="00090C55">
        <w:rPr>
          <w:sz w:val="24"/>
        </w:rPr>
        <w:t>6,89</w:t>
      </w:r>
      <w:r w:rsidRPr="00407E48">
        <w:rPr>
          <w:sz w:val="24"/>
        </w:rPr>
        <w:t xml:space="preserve"> руб.)  на </w:t>
      </w:r>
      <w:r w:rsidR="00D85825">
        <w:rPr>
          <w:sz w:val="24"/>
        </w:rPr>
        <w:t>1</w:t>
      </w:r>
      <w:r w:rsidRPr="00407E48">
        <w:rPr>
          <w:sz w:val="24"/>
        </w:rPr>
        <w:t>,</w:t>
      </w:r>
      <w:r w:rsidR="00D85825">
        <w:rPr>
          <w:sz w:val="24"/>
        </w:rPr>
        <w:t>3</w:t>
      </w:r>
      <w:r w:rsidRPr="00407E48">
        <w:rPr>
          <w:sz w:val="24"/>
        </w:rPr>
        <w:t>% по причине увеличения федерального норматива стоимости 1 вызова скорой медицинской помощи;</w:t>
      </w:r>
    </w:p>
    <w:p w:rsidR="00676062" w:rsidRPr="00407E48" w:rsidRDefault="00676062" w:rsidP="006F6CED">
      <w:pPr>
        <w:pStyle w:val="ad"/>
        <w:spacing w:before="120" w:after="120"/>
        <w:ind w:left="0" w:firstLine="709"/>
        <w:contextualSpacing w:val="0"/>
        <w:jc w:val="both"/>
        <w:rPr>
          <w:strike/>
          <w:sz w:val="24"/>
        </w:rPr>
      </w:pPr>
      <w:r w:rsidRPr="00407E48">
        <w:rPr>
          <w:sz w:val="24"/>
        </w:rPr>
        <w:t>- средний подушевой норматив финансирования первичной медико-санитарной помощи</w:t>
      </w:r>
      <w:r w:rsidR="00FB3335">
        <w:rPr>
          <w:sz w:val="24"/>
        </w:rPr>
        <w:t xml:space="preserve">, предоставляемой </w:t>
      </w:r>
      <w:r w:rsidRPr="00407E48">
        <w:rPr>
          <w:sz w:val="24"/>
        </w:rPr>
        <w:t>в амбулаторных условиях</w:t>
      </w:r>
      <w:r w:rsidR="00B4445B">
        <w:rPr>
          <w:sz w:val="24"/>
        </w:rPr>
        <w:t>,</w:t>
      </w:r>
      <w:r w:rsidRPr="00407E48">
        <w:rPr>
          <w:sz w:val="24"/>
        </w:rPr>
        <w:t xml:space="preserve"> (с иными целями и по поводу заболевания) в месяц – 1</w:t>
      </w:r>
      <w:r w:rsidR="00C30CC7">
        <w:rPr>
          <w:sz w:val="24"/>
        </w:rPr>
        <w:t>26,01</w:t>
      </w:r>
      <w:r w:rsidRPr="00407E48">
        <w:rPr>
          <w:sz w:val="24"/>
        </w:rPr>
        <w:t xml:space="preserve"> руб., что ниже среднего подушевого норматива финансирования на январь-</w:t>
      </w:r>
      <w:r w:rsidR="00C30CC7">
        <w:rPr>
          <w:sz w:val="24"/>
        </w:rPr>
        <w:t>сентябрь</w:t>
      </w:r>
      <w:r w:rsidRPr="00407E48">
        <w:rPr>
          <w:sz w:val="24"/>
        </w:rPr>
        <w:t xml:space="preserve">  201</w:t>
      </w:r>
      <w:r w:rsidR="00C30CC7">
        <w:rPr>
          <w:sz w:val="24"/>
        </w:rPr>
        <w:t>9</w:t>
      </w:r>
      <w:r w:rsidRPr="00407E48">
        <w:rPr>
          <w:sz w:val="24"/>
        </w:rPr>
        <w:t xml:space="preserve"> года (</w:t>
      </w:r>
      <w:r w:rsidR="00C30CC7">
        <w:rPr>
          <w:sz w:val="24"/>
        </w:rPr>
        <w:t>126,68</w:t>
      </w:r>
      <w:r w:rsidRPr="00407E48">
        <w:rPr>
          <w:sz w:val="24"/>
        </w:rPr>
        <w:t xml:space="preserve"> руб.) на </w:t>
      </w:r>
      <w:r w:rsidR="00C30CC7">
        <w:rPr>
          <w:sz w:val="24"/>
        </w:rPr>
        <w:t>0,53%.</w:t>
      </w:r>
    </w:p>
    <w:p w:rsidR="00676062" w:rsidRPr="00407E48" w:rsidRDefault="00676062" w:rsidP="00676062">
      <w:pPr>
        <w:autoSpaceDE w:val="0"/>
        <w:autoSpaceDN w:val="0"/>
        <w:adjustRightInd w:val="0"/>
        <w:spacing w:before="120"/>
        <w:jc w:val="both"/>
        <w:rPr>
          <w:sz w:val="24"/>
        </w:rPr>
      </w:pPr>
      <w:r w:rsidRPr="00407E48">
        <w:rPr>
          <w:sz w:val="24"/>
        </w:rPr>
        <w:t>8. Медицинские организации по уровням оказания медицинской помощи распределены в соответствии с требованиями приказа ФФОМС от 21.11.2018 №247 «</w:t>
      </w:r>
      <w:r w:rsidRPr="00407E48">
        <w:rPr>
          <w:rFonts w:eastAsiaTheme="minorHAnsi"/>
          <w:sz w:val="24"/>
          <w:lang w:eastAsia="en-US"/>
        </w:rPr>
        <w:t>Требования к структуре и содержанию тарифного соглашения»</w:t>
      </w:r>
      <w:r w:rsidRPr="00407E48">
        <w:rPr>
          <w:sz w:val="24"/>
        </w:rPr>
        <w:t>:</w:t>
      </w:r>
    </w:p>
    <w:p w:rsidR="00676062" w:rsidRPr="00407E48" w:rsidRDefault="00676062" w:rsidP="00676062">
      <w:pPr>
        <w:autoSpaceDE w:val="0"/>
        <w:autoSpaceDN w:val="0"/>
        <w:adjustRightInd w:val="0"/>
        <w:jc w:val="both"/>
        <w:rPr>
          <w:rFonts w:eastAsiaTheme="minorHAnsi"/>
          <w:sz w:val="24"/>
          <w:lang w:eastAsia="en-US"/>
        </w:rPr>
      </w:pPr>
      <w:proofErr w:type="gramStart"/>
      <w:r w:rsidRPr="00407E48">
        <w:rPr>
          <w:rFonts w:eastAsiaTheme="minorHAnsi"/>
          <w:sz w:val="24"/>
          <w:lang w:eastAsia="en-US"/>
        </w:rPr>
        <w:t>1) к медицинским организациям первого уровня оказания медицинской помощи отнесены медицинские организации, оказывающие медицинскую помощь в пределах муниципального образования (внутригородского округа), в том числе первичную медико-санитарную помощь, скорую и специализированную медицинскую помощь (за исключением высокотехнологичной медицинской помощи);</w:t>
      </w:r>
      <w:proofErr w:type="gramEnd"/>
    </w:p>
    <w:p w:rsidR="00676062" w:rsidRPr="00407E48" w:rsidRDefault="00676062" w:rsidP="00676062">
      <w:pPr>
        <w:autoSpaceDE w:val="0"/>
        <w:autoSpaceDN w:val="0"/>
        <w:adjustRightInd w:val="0"/>
        <w:jc w:val="both"/>
        <w:rPr>
          <w:rFonts w:eastAsiaTheme="minorHAnsi"/>
          <w:sz w:val="24"/>
          <w:lang w:eastAsia="en-US"/>
        </w:rPr>
      </w:pPr>
      <w:r w:rsidRPr="00407E48">
        <w:rPr>
          <w:rFonts w:eastAsiaTheme="minorHAnsi"/>
          <w:sz w:val="24"/>
          <w:lang w:eastAsia="en-US"/>
        </w:rPr>
        <w:t>2) к медицинским организациям второго уровня оказания медицинской помощи отнесены медицинские организации, оказывающие специализированную медицинскую помощь (за исключением высокотехнологичной медицинской помощи) населению нескольких муниципальных образований;</w:t>
      </w:r>
    </w:p>
    <w:p w:rsidR="00676062" w:rsidRPr="00407E48" w:rsidRDefault="00676062" w:rsidP="00676062">
      <w:pPr>
        <w:autoSpaceDE w:val="0"/>
        <w:autoSpaceDN w:val="0"/>
        <w:adjustRightInd w:val="0"/>
        <w:jc w:val="both"/>
        <w:rPr>
          <w:rFonts w:eastAsiaTheme="minorHAnsi"/>
          <w:sz w:val="24"/>
          <w:lang w:eastAsia="en-US"/>
        </w:rPr>
      </w:pPr>
      <w:r w:rsidRPr="00407E48">
        <w:rPr>
          <w:rFonts w:eastAsiaTheme="minorHAnsi"/>
          <w:sz w:val="24"/>
          <w:lang w:eastAsia="en-US"/>
        </w:rPr>
        <w:t>3) к медицинским организациям третьего уровня оказания медицинской помощи отнесены медицинские организации, оказывающие высокотехнологичную медицинскую помощь, которым решением Комиссии распределены объемы высокотехнологичной медицинской помощи.</w:t>
      </w:r>
    </w:p>
    <w:p w:rsidR="00676062" w:rsidRPr="00407E48" w:rsidRDefault="00676062" w:rsidP="00676062">
      <w:pPr>
        <w:pStyle w:val="ad"/>
        <w:spacing w:before="120"/>
        <w:ind w:left="0"/>
        <w:jc w:val="both"/>
        <w:rPr>
          <w:sz w:val="24"/>
        </w:rPr>
      </w:pPr>
      <w:r w:rsidRPr="00407E48">
        <w:rPr>
          <w:sz w:val="24"/>
        </w:rPr>
        <w:t>9. Предусмотрены следующие приложения к проекту Тарифного соглашения на 20</w:t>
      </w:r>
      <w:r w:rsidR="00F95503">
        <w:rPr>
          <w:sz w:val="24"/>
        </w:rPr>
        <w:t>20</w:t>
      </w:r>
      <w:r w:rsidRPr="00407E48">
        <w:rPr>
          <w:sz w:val="24"/>
        </w:rPr>
        <w:t xml:space="preserve"> год:</w:t>
      </w:r>
    </w:p>
    <w:p w:rsidR="00676062" w:rsidRDefault="00676062" w:rsidP="00676062">
      <w:pPr>
        <w:jc w:val="both"/>
        <w:rPr>
          <w:sz w:val="24"/>
        </w:rPr>
      </w:pPr>
      <w:r w:rsidRPr="00407E48">
        <w:rPr>
          <w:sz w:val="24"/>
        </w:rPr>
        <w:t>-Перечень медицинских организаций, участвующих в реализации ТПОМС на 20</w:t>
      </w:r>
      <w:r w:rsidR="00F95503">
        <w:rPr>
          <w:sz w:val="24"/>
        </w:rPr>
        <w:t>20</w:t>
      </w:r>
      <w:r w:rsidRPr="00407E48">
        <w:rPr>
          <w:sz w:val="24"/>
        </w:rPr>
        <w:t xml:space="preserve"> год, по уровням оказания медицинской помощи.</w:t>
      </w:r>
    </w:p>
    <w:p w:rsidR="00463A97" w:rsidRPr="00990CF4" w:rsidRDefault="00463A97" w:rsidP="00463A97">
      <w:pPr>
        <w:pStyle w:val="a3"/>
        <w:tabs>
          <w:tab w:val="num" w:pos="0"/>
        </w:tabs>
        <w:spacing w:before="60"/>
        <w:rPr>
          <w:sz w:val="24"/>
        </w:rPr>
      </w:pPr>
      <w:r w:rsidRPr="00463A97">
        <w:rPr>
          <w:sz w:val="24"/>
        </w:rPr>
        <w:t>-</w:t>
      </w:r>
      <w:r w:rsidRPr="00990CF4">
        <w:rPr>
          <w:sz w:val="24"/>
        </w:rPr>
        <w:t>Перечень медицинских организаций, для которых применяется коэффициент дифференциации к подушевому нормативу финансирования на прикрепившихся к медицинской организации лиц с учетом наличия подразделений, расположенных  в сельской местности, поселках городского типа и малых городах с численностью населения до 50 тыс. человек, и расходов на их содержание и оплату труда персонала (</w:t>
      </w:r>
      <w:proofErr w:type="spellStart"/>
      <w:r w:rsidRPr="00990CF4">
        <w:rPr>
          <w:sz w:val="24"/>
        </w:rPr>
        <w:t>КДот</w:t>
      </w:r>
      <w:proofErr w:type="spellEnd"/>
      <w:r w:rsidRPr="00990CF4">
        <w:rPr>
          <w:sz w:val="24"/>
        </w:rPr>
        <w:t>).</w:t>
      </w:r>
    </w:p>
    <w:p w:rsidR="00463A97" w:rsidRDefault="00463A97" w:rsidP="00463A97">
      <w:pPr>
        <w:pStyle w:val="a3"/>
        <w:tabs>
          <w:tab w:val="num" w:pos="0"/>
        </w:tabs>
        <w:spacing w:before="60"/>
        <w:rPr>
          <w:sz w:val="24"/>
        </w:rPr>
      </w:pPr>
      <w:r w:rsidRPr="00463A97">
        <w:rPr>
          <w:sz w:val="24"/>
        </w:rPr>
        <w:t>-</w:t>
      </w:r>
      <w:r w:rsidRPr="00990CF4">
        <w:rPr>
          <w:sz w:val="24"/>
        </w:rPr>
        <w:t xml:space="preserve"> Расчет коэффициентов дифференциации на прикрепившихся к медицинским организациям лиц с учетом наличия подразделений, расположенных  в сельской местности, поселках городского типа и малых городах с численностью населения до 50 тыс. человек, применяемых к подушевому нормативу финансирования на прикрепившихся к медицинским организациям лиц.</w:t>
      </w:r>
    </w:p>
    <w:p w:rsidR="00463A97" w:rsidRPr="00990CF4" w:rsidRDefault="00463A97" w:rsidP="00463A97">
      <w:pPr>
        <w:pStyle w:val="a3"/>
        <w:tabs>
          <w:tab w:val="num" w:pos="0"/>
        </w:tabs>
        <w:spacing w:before="60"/>
        <w:rPr>
          <w:sz w:val="24"/>
        </w:rPr>
      </w:pPr>
      <w:r w:rsidRPr="00463A97">
        <w:rPr>
          <w:sz w:val="24"/>
        </w:rPr>
        <w:t xml:space="preserve">- </w:t>
      </w:r>
      <w:r w:rsidRPr="00990CF4">
        <w:rPr>
          <w:sz w:val="24"/>
        </w:rPr>
        <w:t xml:space="preserve">Перечень фельдшерских пунктов, фельдшерско- акушерских пунктов (далее - ФП, ФАП) с указанием диапазона численности обслуживаемого населения в соответствии с Территориальной программой государственных гарантий бесплатного оказания гражданам медицинской помощи на </w:t>
      </w:r>
      <w:proofErr w:type="spellStart"/>
      <w:r w:rsidRPr="00990CF4">
        <w:rPr>
          <w:sz w:val="24"/>
        </w:rPr>
        <w:t>территориии</w:t>
      </w:r>
      <w:proofErr w:type="spellEnd"/>
      <w:r w:rsidRPr="00990CF4">
        <w:rPr>
          <w:sz w:val="24"/>
        </w:rPr>
        <w:t xml:space="preserve"> Пензенской области на 2020 год и на плановый период </w:t>
      </w:r>
      <w:proofErr w:type="spellStart"/>
      <w:proofErr w:type="gramStart"/>
      <w:r w:rsidRPr="00990CF4">
        <w:rPr>
          <w:sz w:val="24"/>
        </w:rPr>
        <w:t>период</w:t>
      </w:r>
      <w:proofErr w:type="spellEnd"/>
      <w:proofErr w:type="gramEnd"/>
      <w:r w:rsidRPr="00990CF4">
        <w:rPr>
          <w:sz w:val="24"/>
        </w:rPr>
        <w:t xml:space="preserve"> 2021 и 2022 годов, годового размера финансового обеспечения, а также информации о соответствии/несоответствии ФП, ФАП требованиям, установленным положением об организации оказания первичной медико-санитарной помощи взрослому населению.</w:t>
      </w:r>
    </w:p>
    <w:p w:rsidR="00463A97" w:rsidRPr="00990CF4" w:rsidRDefault="00F70831" w:rsidP="00F70831">
      <w:pPr>
        <w:pStyle w:val="a3"/>
        <w:tabs>
          <w:tab w:val="num" w:pos="0"/>
        </w:tabs>
        <w:spacing w:before="60"/>
        <w:rPr>
          <w:sz w:val="24"/>
        </w:rPr>
      </w:pPr>
      <w:r w:rsidRPr="00F70831">
        <w:rPr>
          <w:sz w:val="24"/>
        </w:rPr>
        <w:t>-</w:t>
      </w:r>
      <w:r w:rsidR="00463A97" w:rsidRPr="00990CF4">
        <w:rPr>
          <w:sz w:val="24"/>
        </w:rPr>
        <w:t xml:space="preserve"> Поправочные коэффициенты к размеру  финансового обеспечения фельдшерско-акушерских пунктов и фельдшерских пунктов  для типов фельдшерско-акушерских пунктов и фельдшерских пунктов.</w:t>
      </w:r>
    </w:p>
    <w:p w:rsidR="00463A97" w:rsidRPr="00990CF4" w:rsidRDefault="00F70831" w:rsidP="00F70831">
      <w:pPr>
        <w:pStyle w:val="a3"/>
        <w:tabs>
          <w:tab w:val="num" w:pos="0"/>
        </w:tabs>
        <w:spacing w:before="60"/>
        <w:rPr>
          <w:sz w:val="24"/>
        </w:rPr>
      </w:pPr>
      <w:r w:rsidRPr="00F70831">
        <w:rPr>
          <w:sz w:val="24"/>
        </w:rPr>
        <w:t xml:space="preserve">- </w:t>
      </w:r>
      <w:r w:rsidR="00463A97" w:rsidRPr="00990CF4">
        <w:rPr>
          <w:sz w:val="24"/>
        </w:rPr>
        <w:t>Перечень оснований для отказа в оплате медицинской помощи (уменьшения оплаты медицинской помощи).</w:t>
      </w:r>
    </w:p>
    <w:p w:rsidR="00676062" w:rsidRPr="00407E48" w:rsidRDefault="00676062" w:rsidP="00676062">
      <w:pPr>
        <w:jc w:val="both"/>
        <w:rPr>
          <w:sz w:val="24"/>
        </w:rPr>
      </w:pPr>
      <w:r w:rsidRPr="00407E48">
        <w:rPr>
          <w:sz w:val="24"/>
        </w:rPr>
        <w:lastRenderedPageBreak/>
        <w:t>-Нормативная кратность посещений в одном обращении по поводу заболевания и коэффициенты стоимости (относительные, поправочные) амбулаторных посещений с профилактической  и иными целями и обращений по поводу заболеваний по каждой врачебной специальности.</w:t>
      </w:r>
    </w:p>
    <w:p w:rsidR="00676062" w:rsidRPr="00407E48" w:rsidRDefault="00676062" w:rsidP="00676062">
      <w:pPr>
        <w:jc w:val="both"/>
        <w:rPr>
          <w:sz w:val="24"/>
        </w:rPr>
      </w:pPr>
      <w:r w:rsidRPr="00407E48">
        <w:rPr>
          <w:sz w:val="24"/>
        </w:rPr>
        <w:t>-Классификатор основных медицинских услуг по оказанию первичной медико-санитарной специализированной стоматологической помощи, оказанной в амбулаторных условиях, выраженной в условных единицах трудоемкости (УЕТ).</w:t>
      </w:r>
    </w:p>
    <w:p w:rsidR="00676062" w:rsidRPr="00407E48" w:rsidRDefault="00676062" w:rsidP="00676062">
      <w:pPr>
        <w:jc w:val="both"/>
        <w:rPr>
          <w:sz w:val="24"/>
        </w:rPr>
      </w:pPr>
      <w:r w:rsidRPr="00407E48">
        <w:rPr>
          <w:sz w:val="24"/>
        </w:rPr>
        <w:t>-Классификатор клинико-статистических групп (КСГ) для круглосуточного стационара</w:t>
      </w:r>
      <w:r w:rsidR="000B42CE" w:rsidRPr="000B42CE">
        <w:rPr>
          <w:sz w:val="24"/>
        </w:rPr>
        <w:t xml:space="preserve"> (364 </w:t>
      </w:r>
      <w:r w:rsidR="000B42CE">
        <w:rPr>
          <w:sz w:val="24"/>
        </w:rPr>
        <w:t>группы</w:t>
      </w:r>
      <w:r w:rsidR="000B42CE" w:rsidRPr="000B42CE">
        <w:rPr>
          <w:sz w:val="24"/>
        </w:rPr>
        <w:t>)</w:t>
      </w:r>
      <w:r w:rsidRPr="00407E48">
        <w:rPr>
          <w:sz w:val="24"/>
        </w:rPr>
        <w:t>.</w:t>
      </w:r>
    </w:p>
    <w:p w:rsidR="00676062" w:rsidRPr="00407E48" w:rsidRDefault="00676062" w:rsidP="00676062">
      <w:pPr>
        <w:jc w:val="both"/>
        <w:rPr>
          <w:sz w:val="24"/>
        </w:rPr>
      </w:pPr>
      <w:proofErr w:type="gramStart"/>
      <w:r w:rsidRPr="00407E48">
        <w:rPr>
          <w:sz w:val="24"/>
        </w:rPr>
        <w:t>-Схема лекарственной терапии при злокачественных новообразованиях  (кроме лимфоидной и кроветворной тканей), взрослые разных уровней (1-1</w:t>
      </w:r>
      <w:r w:rsidR="000B42CE">
        <w:rPr>
          <w:sz w:val="24"/>
        </w:rPr>
        <w:t>3</w:t>
      </w:r>
      <w:r w:rsidRPr="00407E48">
        <w:rPr>
          <w:sz w:val="24"/>
        </w:rPr>
        <w:t>), в условиях круглосуточного стационара.</w:t>
      </w:r>
      <w:proofErr w:type="gramEnd"/>
    </w:p>
    <w:p w:rsidR="00676062" w:rsidRPr="00407E48" w:rsidRDefault="00676062" w:rsidP="00676062">
      <w:pPr>
        <w:jc w:val="both"/>
        <w:rPr>
          <w:sz w:val="24"/>
        </w:rPr>
      </w:pPr>
      <w:r w:rsidRPr="00407E48">
        <w:rPr>
          <w:sz w:val="24"/>
        </w:rPr>
        <w:t>-МНН  лекарственных препаратов в сочетании с лучевой терапией, проводимой в условиях круглосуточного стационара.</w:t>
      </w:r>
    </w:p>
    <w:p w:rsidR="00676062" w:rsidRPr="00407E48" w:rsidRDefault="00676062" w:rsidP="00676062">
      <w:pPr>
        <w:jc w:val="both"/>
        <w:rPr>
          <w:sz w:val="24"/>
        </w:rPr>
      </w:pPr>
      <w:r w:rsidRPr="00407E48">
        <w:rPr>
          <w:sz w:val="24"/>
        </w:rPr>
        <w:t>-Классификатор клинико-статистических групп (КСГ)  для дневного стационара</w:t>
      </w:r>
      <w:r w:rsidR="000B42CE">
        <w:rPr>
          <w:sz w:val="24"/>
        </w:rPr>
        <w:t xml:space="preserve"> (153 группы)</w:t>
      </w:r>
      <w:r w:rsidRPr="00407E48">
        <w:rPr>
          <w:sz w:val="24"/>
        </w:rPr>
        <w:t>.</w:t>
      </w:r>
    </w:p>
    <w:p w:rsidR="00676062" w:rsidRPr="00407E48" w:rsidRDefault="00676062" w:rsidP="00676062">
      <w:pPr>
        <w:jc w:val="both"/>
        <w:rPr>
          <w:sz w:val="24"/>
        </w:rPr>
      </w:pPr>
      <w:proofErr w:type="gramStart"/>
      <w:r w:rsidRPr="00407E48">
        <w:rPr>
          <w:sz w:val="24"/>
        </w:rPr>
        <w:t>-Схема лекарственной терапии  при злокачественных новообразованиях  (кроме лимфоидной и кроветворной тканей), взрослые разных уровней (1-1</w:t>
      </w:r>
      <w:r w:rsidR="000B42CE">
        <w:rPr>
          <w:sz w:val="24"/>
        </w:rPr>
        <w:t>3</w:t>
      </w:r>
      <w:r w:rsidRPr="00407E48">
        <w:rPr>
          <w:sz w:val="24"/>
        </w:rPr>
        <w:t>), в условиях дневного стационара.</w:t>
      </w:r>
      <w:proofErr w:type="gramEnd"/>
    </w:p>
    <w:p w:rsidR="00676062" w:rsidRPr="00407E48" w:rsidRDefault="00676062" w:rsidP="00676062">
      <w:pPr>
        <w:jc w:val="both"/>
        <w:rPr>
          <w:sz w:val="24"/>
        </w:rPr>
      </w:pPr>
      <w:r w:rsidRPr="00407E48">
        <w:rPr>
          <w:sz w:val="24"/>
        </w:rPr>
        <w:t>-МНН  лекарственных препаратов в сочетании с лучевой терапией, проводимой в условиях дневного стационара.</w:t>
      </w:r>
    </w:p>
    <w:p w:rsidR="00676062" w:rsidRPr="00407E48" w:rsidRDefault="00676062" w:rsidP="00676062">
      <w:pPr>
        <w:jc w:val="both"/>
        <w:rPr>
          <w:sz w:val="24"/>
        </w:rPr>
      </w:pPr>
      <w:r w:rsidRPr="00407E48">
        <w:rPr>
          <w:sz w:val="24"/>
        </w:rPr>
        <w:t xml:space="preserve">-Перечень групп заболеваний, в том числе КСГ с указанием коэффициентов </w:t>
      </w:r>
      <w:proofErr w:type="gramStart"/>
      <w:r w:rsidRPr="00407E48">
        <w:rPr>
          <w:sz w:val="24"/>
        </w:rPr>
        <w:t>относительной</w:t>
      </w:r>
      <w:proofErr w:type="gramEnd"/>
      <w:r w:rsidRPr="00407E48">
        <w:rPr>
          <w:sz w:val="24"/>
        </w:rPr>
        <w:t xml:space="preserve"> затратоемкости КСГ.</w:t>
      </w:r>
    </w:p>
    <w:p w:rsidR="00676062" w:rsidRPr="00407E48" w:rsidRDefault="00676062" w:rsidP="00676062">
      <w:pPr>
        <w:jc w:val="both"/>
        <w:rPr>
          <w:sz w:val="24"/>
        </w:rPr>
      </w:pPr>
      <w:r w:rsidRPr="00407E48">
        <w:rPr>
          <w:sz w:val="24"/>
        </w:rPr>
        <w:t>- Перечень показателей результативности деятельности медицинских организаций, используемый при оплате первичной медико-санитарной помощи, оказываемой в амбулаторных условиях по дифференцированным подушевым нормативам.</w:t>
      </w:r>
    </w:p>
    <w:p w:rsidR="00676062" w:rsidRDefault="000B42CE" w:rsidP="000D7569">
      <w:pPr>
        <w:spacing w:before="120"/>
        <w:jc w:val="both"/>
        <w:rPr>
          <w:sz w:val="24"/>
        </w:rPr>
      </w:pPr>
      <w:r>
        <w:rPr>
          <w:sz w:val="24"/>
        </w:rPr>
        <w:tab/>
        <w:t>В адрес Комиссии поступило обращение от ФКУЗ «МСЧ МВД РФ по Пензенской области» (исх. от 16.12.2019 №22/1707) об установлении в Тарифном соглашении тарифов на отдельные медицинские услуги, без приложения перечня услуг.</w:t>
      </w:r>
    </w:p>
    <w:p w:rsidR="000B42CE" w:rsidRDefault="000B42CE" w:rsidP="000D7569">
      <w:pPr>
        <w:spacing w:before="120"/>
        <w:jc w:val="both"/>
        <w:rPr>
          <w:sz w:val="24"/>
        </w:rPr>
      </w:pPr>
      <w:r>
        <w:rPr>
          <w:sz w:val="24"/>
        </w:rPr>
        <w:tab/>
        <w:t xml:space="preserve">В проекте Тарифного соглашения на 2020 год предусмотрены единые тарифы для всех медицинских </w:t>
      </w:r>
      <w:r w:rsidR="00357B25">
        <w:rPr>
          <w:sz w:val="24"/>
        </w:rPr>
        <w:t>организаций</w:t>
      </w:r>
      <w:r>
        <w:rPr>
          <w:sz w:val="24"/>
        </w:rPr>
        <w:t>, осуществляющих реализацию Территориальной программы обязательного медицинского страхования в 2020 году</w:t>
      </w:r>
      <w:r w:rsidR="00357B25">
        <w:rPr>
          <w:sz w:val="24"/>
        </w:rPr>
        <w:t>,</w:t>
      </w:r>
      <w:r>
        <w:rPr>
          <w:sz w:val="24"/>
        </w:rPr>
        <w:t xml:space="preserve"> на отдельные диагностические услуги, перечень которых, установлен постановлением Правительства Российской Федерации от 07.12.2019 №1610.</w:t>
      </w:r>
    </w:p>
    <w:p w:rsidR="000B42CE" w:rsidRDefault="000B42CE" w:rsidP="000D7569">
      <w:pPr>
        <w:spacing w:before="120"/>
        <w:jc w:val="both"/>
        <w:rPr>
          <w:sz w:val="24"/>
        </w:rPr>
      </w:pPr>
      <w:r>
        <w:rPr>
          <w:sz w:val="24"/>
        </w:rPr>
        <w:tab/>
        <w:t>Все остальные тарифы на отдельные меди</w:t>
      </w:r>
      <w:r w:rsidR="00FC570D">
        <w:rPr>
          <w:sz w:val="24"/>
        </w:rPr>
        <w:t>цинские услуги, предоставляемые в амбулаторных условиях, исключены из проекта Тарифного соглашения на 2020 год по причине изменения в 2020 году на федеральном уровне порядка оплаты медицинской помощи, предоставляемой в амбулаторных условиях.</w:t>
      </w:r>
    </w:p>
    <w:p w:rsidR="00FC570D" w:rsidRDefault="00FC570D" w:rsidP="000D7569">
      <w:pPr>
        <w:spacing w:before="120"/>
        <w:jc w:val="both"/>
        <w:rPr>
          <w:sz w:val="24"/>
        </w:rPr>
      </w:pPr>
      <w:r>
        <w:rPr>
          <w:sz w:val="24"/>
        </w:rPr>
        <w:tab/>
        <w:t xml:space="preserve">На заседании Комиссии поступили предложения от членов Комиссии: </w:t>
      </w:r>
    </w:p>
    <w:p w:rsidR="00FC570D" w:rsidRDefault="00FC570D" w:rsidP="000D7569">
      <w:pPr>
        <w:spacing w:before="120"/>
        <w:jc w:val="both"/>
        <w:rPr>
          <w:sz w:val="24"/>
        </w:rPr>
      </w:pPr>
      <w:r>
        <w:rPr>
          <w:sz w:val="24"/>
        </w:rPr>
        <w:t>- согласовать представленный рабочей группой проект Тарифного соглашения на 2020 год;</w:t>
      </w:r>
    </w:p>
    <w:p w:rsidR="00FC570D" w:rsidRDefault="00FC570D" w:rsidP="000D7569">
      <w:pPr>
        <w:spacing w:before="120"/>
        <w:jc w:val="both"/>
        <w:rPr>
          <w:sz w:val="24"/>
        </w:rPr>
      </w:pPr>
      <w:r>
        <w:rPr>
          <w:sz w:val="24"/>
        </w:rPr>
        <w:t>- принять к сведению обращение ФКУЗ «МСЧ МВД РФ по Пензенской области» (исх. от 16.12.2019  №22/1707).</w:t>
      </w:r>
    </w:p>
    <w:p w:rsidR="00676062" w:rsidRPr="00407E48" w:rsidRDefault="00676062" w:rsidP="00305BA1">
      <w:pPr>
        <w:tabs>
          <w:tab w:val="left" w:pos="284"/>
        </w:tabs>
        <w:spacing w:before="240"/>
        <w:jc w:val="both"/>
        <w:rPr>
          <w:b/>
          <w:bCs/>
          <w:sz w:val="24"/>
        </w:rPr>
      </w:pPr>
      <w:r w:rsidRPr="00407E48">
        <w:rPr>
          <w:b/>
          <w:bCs/>
          <w:sz w:val="24"/>
        </w:rPr>
        <w:t>По вопросу 1 на голосование став</w:t>
      </w:r>
      <w:r w:rsidR="00E85E6A">
        <w:rPr>
          <w:b/>
          <w:bCs/>
          <w:sz w:val="24"/>
        </w:rPr>
        <w:t>и</w:t>
      </w:r>
      <w:r w:rsidRPr="00407E48">
        <w:rPr>
          <w:b/>
          <w:bCs/>
          <w:sz w:val="24"/>
        </w:rPr>
        <w:t>тся вопрос:</w:t>
      </w:r>
    </w:p>
    <w:p w:rsidR="00E85E6A" w:rsidRPr="00407E48" w:rsidRDefault="00E85E6A" w:rsidP="00E85E6A">
      <w:pPr>
        <w:tabs>
          <w:tab w:val="left" w:pos="0"/>
        </w:tabs>
        <w:spacing w:before="120"/>
        <w:jc w:val="both"/>
        <w:rPr>
          <w:sz w:val="24"/>
        </w:rPr>
      </w:pPr>
      <w:r>
        <w:rPr>
          <w:sz w:val="24"/>
        </w:rPr>
        <w:t>О с</w:t>
      </w:r>
      <w:r w:rsidRPr="00407E48">
        <w:rPr>
          <w:sz w:val="24"/>
        </w:rPr>
        <w:t>огласова</w:t>
      </w:r>
      <w:r>
        <w:rPr>
          <w:sz w:val="24"/>
        </w:rPr>
        <w:t>нии</w:t>
      </w:r>
      <w:r w:rsidRPr="00407E48">
        <w:rPr>
          <w:sz w:val="24"/>
        </w:rPr>
        <w:t xml:space="preserve"> проект</w:t>
      </w:r>
      <w:r>
        <w:rPr>
          <w:sz w:val="24"/>
        </w:rPr>
        <w:t>а</w:t>
      </w:r>
      <w:r w:rsidRPr="00407E48">
        <w:rPr>
          <w:sz w:val="24"/>
        </w:rPr>
        <w:t xml:space="preserve"> Тарифного соглашения о стоимости медицинской помощи, предоставляемой по Территориальной программе ОМС Пензенской области в 20</w:t>
      </w:r>
      <w:r>
        <w:rPr>
          <w:sz w:val="24"/>
        </w:rPr>
        <w:t>20</w:t>
      </w:r>
      <w:r w:rsidRPr="00407E48">
        <w:rPr>
          <w:sz w:val="24"/>
        </w:rPr>
        <w:t xml:space="preserve"> году (с приложениями), в редакции, пред</w:t>
      </w:r>
      <w:r>
        <w:rPr>
          <w:sz w:val="24"/>
        </w:rPr>
        <w:t>ставленный</w:t>
      </w:r>
      <w:r w:rsidRPr="00407E48">
        <w:rPr>
          <w:sz w:val="24"/>
        </w:rPr>
        <w:t xml:space="preserve"> </w:t>
      </w:r>
      <w:r w:rsidRPr="0089524B">
        <w:rPr>
          <w:sz w:val="24"/>
        </w:rPr>
        <w:t>Рабочей группой, состав которой утвержден решением Комиссии от  13.06.2019 (Протокол №9 пункт 1.3), согласно приложению №1 к настоящему Протоколу.</w:t>
      </w:r>
    </w:p>
    <w:p w:rsidR="00676062" w:rsidRPr="00407E48" w:rsidRDefault="00676062" w:rsidP="00676062">
      <w:pPr>
        <w:tabs>
          <w:tab w:val="left" w:pos="0"/>
        </w:tabs>
        <w:spacing w:before="120"/>
        <w:jc w:val="both"/>
        <w:rPr>
          <w:b/>
          <w:sz w:val="24"/>
        </w:rPr>
      </w:pPr>
      <w:r w:rsidRPr="00407E48">
        <w:rPr>
          <w:b/>
          <w:bCs/>
          <w:sz w:val="24"/>
          <w:u w:val="single"/>
        </w:rPr>
        <w:t xml:space="preserve">Голосовали по вопросу 1.: </w:t>
      </w:r>
      <w:r w:rsidRPr="00407E48">
        <w:rPr>
          <w:b/>
          <w:sz w:val="24"/>
        </w:rPr>
        <w:t>за 1</w:t>
      </w:r>
      <w:r w:rsidR="00E85E6A">
        <w:rPr>
          <w:b/>
          <w:sz w:val="24"/>
        </w:rPr>
        <w:t>4</w:t>
      </w:r>
      <w:r w:rsidRPr="00407E48">
        <w:rPr>
          <w:b/>
          <w:sz w:val="24"/>
        </w:rPr>
        <w:t xml:space="preserve"> человек, против – 0.</w:t>
      </w:r>
    </w:p>
    <w:p w:rsidR="00C90DC9" w:rsidRDefault="00C90DC9" w:rsidP="00AF70AA">
      <w:pPr>
        <w:tabs>
          <w:tab w:val="left" w:pos="0"/>
        </w:tabs>
        <w:spacing w:before="120"/>
        <w:jc w:val="both"/>
        <w:rPr>
          <w:b/>
          <w:bCs/>
          <w:sz w:val="24"/>
          <w:u w:val="single"/>
        </w:rPr>
      </w:pPr>
    </w:p>
    <w:p w:rsidR="00FE505A" w:rsidRDefault="00E85E6A" w:rsidP="00AF70AA">
      <w:pPr>
        <w:tabs>
          <w:tab w:val="left" w:pos="0"/>
        </w:tabs>
        <w:spacing w:before="120"/>
        <w:jc w:val="both"/>
        <w:rPr>
          <w:b/>
          <w:bCs/>
          <w:sz w:val="24"/>
          <w:u w:val="single"/>
        </w:rPr>
      </w:pPr>
      <w:r>
        <w:rPr>
          <w:b/>
          <w:bCs/>
          <w:sz w:val="24"/>
          <w:u w:val="single"/>
        </w:rPr>
        <w:lastRenderedPageBreak/>
        <w:t>Решение по вопросу 1:</w:t>
      </w:r>
    </w:p>
    <w:p w:rsidR="00E85E6A" w:rsidRPr="00407E48" w:rsidRDefault="00E85E6A" w:rsidP="00E85E6A">
      <w:pPr>
        <w:tabs>
          <w:tab w:val="left" w:pos="0"/>
        </w:tabs>
        <w:spacing w:before="120"/>
        <w:jc w:val="both"/>
        <w:rPr>
          <w:sz w:val="24"/>
        </w:rPr>
      </w:pPr>
      <w:r w:rsidRPr="00407E48">
        <w:rPr>
          <w:sz w:val="24"/>
        </w:rPr>
        <w:t>Согласовать проект Тарифного соглашения о стоимости медицинской помощи, предоставляемой по Территориальной программе ОМС Пензенской области в 20</w:t>
      </w:r>
      <w:r>
        <w:rPr>
          <w:sz w:val="24"/>
        </w:rPr>
        <w:t>20</w:t>
      </w:r>
      <w:r w:rsidRPr="00407E48">
        <w:rPr>
          <w:sz w:val="24"/>
        </w:rPr>
        <w:t xml:space="preserve"> году (с приложениями), в редакции, пред</w:t>
      </w:r>
      <w:r>
        <w:rPr>
          <w:sz w:val="24"/>
        </w:rPr>
        <w:t>ставленный</w:t>
      </w:r>
      <w:r w:rsidRPr="00407E48">
        <w:rPr>
          <w:sz w:val="24"/>
        </w:rPr>
        <w:t xml:space="preserve"> </w:t>
      </w:r>
      <w:r w:rsidRPr="0089524B">
        <w:rPr>
          <w:sz w:val="24"/>
        </w:rPr>
        <w:t>Рабочей группой, состав которой утвержден решением Комиссии от  13.06.2019 (Протокол №9 пункт 1.3), согласно приложению №1 к настоящему Протоколу.</w:t>
      </w:r>
    </w:p>
    <w:p w:rsidR="00244C65" w:rsidRPr="00407E48" w:rsidRDefault="00244C65" w:rsidP="00AF70AA">
      <w:pPr>
        <w:tabs>
          <w:tab w:val="left" w:pos="-180"/>
          <w:tab w:val="left" w:pos="0"/>
        </w:tabs>
        <w:spacing w:before="120"/>
        <w:jc w:val="both"/>
        <w:rPr>
          <w:sz w:val="24"/>
        </w:rPr>
      </w:pPr>
    </w:p>
    <w:p w:rsidR="00244C65" w:rsidRPr="00407E48" w:rsidRDefault="00244C65" w:rsidP="00AF70AA">
      <w:pPr>
        <w:tabs>
          <w:tab w:val="left" w:pos="0"/>
        </w:tabs>
        <w:jc w:val="both"/>
        <w:rPr>
          <w:sz w:val="24"/>
        </w:rPr>
      </w:pPr>
    </w:p>
    <w:p w:rsidR="009F56D7" w:rsidRDefault="009F56D7" w:rsidP="00AF70AA">
      <w:pPr>
        <w:tabs>
          <w:tab w:val="left" w:pos="0"/>
        </w:tabs>
        <w:jc w:val="both"/>
        <w:rPr>
          <w:sz w:val="24"/>
        </w:rPr>
      </w:pPr>
    </w:p>
    <w:p w:rsidR="00501313" w:rsidRDefault="00501313" w:rsidP="00AF70AA">
      <w:pPr>
        <w:tabs>
          <w:tab w:val="left" w:pos="0"/>
        </w:tabs>
        <w:jc w:val="both"/>
        <w:rPr>
          <w:sz w:val="24"/>
        </w:rPr>
      </w:pPr>
    </w:p>
    <w:p w:rsidR="00FE505A" w:rsidRPr="00592D7E" w:rsidRDefault="00FE505A" w:rsidP="00FE505A">
      <w:pPr>
        <w:spacing w:before="240"/>
        <w:ind w:right="-6"/>
        <w:rPr>
          <w:sz w:val="24"/>
        </w:rPr>
      </w:pPr>
      <w:r w:rsidRPr="00592D7E">
        <w:rPr>
          <w:sz w:val="24"/>
        </w:rPr>
        <w:t xml:space="preserve">Министр здравоохранения </w:t>
      </w:r>
    </w:p>
    <w:p w:rsidR="00FE505A" w:rsidRPr="00D51C62" w:rsidRDefault="00FE505A" w:rsidP="00FE505A">
      <w:pPr>
        <w:pStyle w:val="a3"/>
        <w:tabs>
          <w:tab w:val="num" w:pos="720"/>
          <w:tab w:val="left" w:pos="6521"/>
          <w:tab w:val="left" w:pos="8647"/>
        </w:tabs>
        <w:rPr>
          <w:sz w:val="24"/>
        </w:rPr>
      </w:pPr>
      <w:r w:rsidRPr="00592D7E">
        <w:rPr>
          <w:sz w:val="24"/>
        </w:rPr>
        <w:t xml:space="preserve">Пензенской области  </w:t>
      </w:r>
      <w:r>
        <w:rPr>
          <w:sz w:val="24"/>
        </w:rPr>
        <w:t>(</w:t>
      </w:r>
      <w:r w:rsidRPr="00592D7E">
        <w:rPr>
          <w:sz w:val="24"/>
        </w:rPr>
        <w:t xml:space="preserve">председатель </w:t>
      </w:r>
      <w:r>
        <w:rPr>
          <w:sz w:val="24"/>
        </w:rPr>
        <w:t>К</w:t>
      </w:r>
      <w:r w:rsidRPr="00592D7E">
        <w:rPr>
          <w:sz w:val="24"/>
        </w:rPr>
        <w:t>омиссии</w:t>
      </w:r>
      <w:r>
        <w:rPr>
          <w:sz w:val="24"/>
        </w:rPr>
        <w:t>)</w:t>
      </w:r>
      <w:r w:rsidRPr="00592D7E">
        <w:rPr>
          <w:sz w:val="24"/>
        </w:rPr>
        <w:t xml:space="preserve">    </w:t>
      </w:r>
      <w:r>
        <w:rPr>
          <w:sz w:val="24"/>
        </w:rPr>
        <w:t xml:space="preserve">   </w:t>
      </w:r>
      <w:r w:rsidRPr="00D51C62">
        <w:rPr>
          <w:sz w:val="24"/>
        </w:rPr>
        <w:t xml:space="preserve">               ________________/А.В. Никишин</w:t>
      </w:r>
    </w:p>
    <w:p w:rsidR="00FE505A" w:rsidRPr="00592D7E" w:rsidRDefault="00FE505A" w:rsidP="00FE505A">
      <w:pPr>
        <w:spacing w:before="360"/>
        <w:ind w:right="-6"/>
        <w:rPr>
          <w:sz w:val="24"/>
        </w:rPr>
      </w:pPr>
      <w:r w:rsidRPr="00592D7E">
        <w:rPr>
          <w:sz w:val="24"/>
        </w:rPr>
        <w:t xml:space="preserve">Заместитель Министра здравоохранения </w:t>
      </w:r>
    </w:p>
    <w:p w:rsidR="00FE505A" w:rsidRPr="00D51C62" w:rsidRDefault="00FE505A" w:rsidP="00FE505A">
      <w:pPr>
        <w:pStyle w:val="a3"/>
        <w:tabs>
          <w:tab w:val="num" w:pos="720"/>
          <w:tab w:val="left" w:pos="6379"/>
          <w:tab w:val="left" w:pos="8080"/>
          <w:tab w:val="left" w:pos="8505"/>
        </w:tabs>
        <w:rPr>
          <w:sz w:val="24"/>
        </w:rPr>
      </w:pPr>
      <w:r w:rsidRPr="00592D7E">
        <w:rPr>
          <w:sz w:val="24"/>
        </w:rPr>
        <w:t>Пензенской области</w:t>
      </w:r>
      <w:r>
        <w:rPr>
          <w:sz w:val="24"/>
        </w:rPr>
        <w:t xml:space="preserve"> (сопредседатель К</w:t>
      </w:r>
      <w:r w:rsidRPr="00592D7E">
        <w:rPr>
          <w:sz w:val="24"/>
        </w:rPr>
        <w:t>омиссии</w:t>
      </w:r>
      <w:r>
        <w:rPr>
          <w:sz w:val="24"/>
        </w:rPr>
        <w:t>)</w:t>
      </w:r>
      <w:r w:rsidRPr="00592D7E">
        <w:rPr>
          <w:sz w:val="24"/>
        </w:rPr>
        <w:t xml:space="preserve"> </w:t>
      </w:r>
      <w:r>
        <w:rPr>
          <w:sz w:val="24"/>
        </w:rPr>
        <w:t xml:space="preserve">   </w:t>
      </w:r>
      <w:r w:rsidRPr="00D51C62">
        <w:rPr>
          <w:sz w:val="24"/>
        </w:rPr>
        <w:t xml:space="preserve">                  ________________/О.В. Чижова</w:t>
      </w:r>
    </w:p>
    <w:p w:rsidR="00FE505A" w:rsidRPr="00592D7E" w:rsidRDefault="00FE505A" w:rsidP="00FE505A">
      <w:pPr>
        <w:pStyle w:val="a3"/>
        <w:spacing w:before="120"/>
        <w:ind w:right="-3"/>
        <w:rPr>
          <w:sz w:val="24"/>
        </w:rPr>
      </w:pPr>
      <w:r w:rsidRPr="00592D7E">
        <w:rPr>
          <w:sz w:val="24"/>
        </w:rPr>
        <w:t xml:space="preserve">Начальник отдела государственных гарантий ОМС  </w:t>
      </w:r>
    </w:p>
    <w:p w:rsidR="00FE505A" w:rsidRDefault="00FE505A" w:rsidP="00FE505A">
      <w:pPr>
        <w:pStyle w:val="a3"/>
        <w:tabs>
          <w:tab w:val="left" w:pos="8647"/>
        </w:tabs>
        <w:ind w:right="26"/>
        <w:rPr>
          <w:sz w:val="24"/>
        </w:rPr>
      </w:pPr>
      <w:r w:rsidRPr="00592D7E">
        <w:rPr>
          <w:sz w:val="24"/>
        </w:rPr>
        <w:t xml:space="preserve">и целевых программ Министерства здравоохранения </w:t>
      </w:r>
    </w:p>
    <w:p w:rsidR="00FE505A" w:rsidRPr="00D51C62" w:rsidRDefault="00FE505A" w:rsidP="00FE505A">
      <w:pPr>
        <w:pStyle w:val="a3"/>
        <w:tabs>
          <w:tab w:val="left" w:pos="8647"/>
        </w:tabs>
        <w:ind w:right="26"/>
        <w:rPr>
          <w:sz w:val="24"/>
        </w:rPr>
      </w:pPr>
      <w:r w:rsidRPr="00592D7E">
        <w:rPr>
          <w:sz w:val="24"/>
        </w:rPr>
        <w:t>Пензенской области</w:t>
      </w:r>
      <w:r>
        <w:rPr>
          <w:sz w:val="24"/>
        </w:rPr>
        <w:t xml:space="preserve">                                                              </w:t>
      </w:r>
      <w:r w:rsidRPr="00D51C62">
        <w:rPr>
          <w:sz w:val="24"/>
        </w:rPr>
        <w:t>_______________/ О.А. Евдокимова</w:t>
      </w:r>
    </w:p>
    <w:p w:rsidR="00FE505A" w:rsidRDefault="00FE505A" w:rsidP="00FE505A">
      <w:pPr>
        <w:pStyle w:val="a3"/>
        <w:spacing w:before="240"/>
        <w:ind w:right="-6"/>
        <w:rPr>
          <w:sz w:val="24"/>
        </w:rPr>
      </w:pPr>
      <w:r w:rsidRPr="00592D7E">
        <w:rPr>
          <w:sz w:val="24"/>
        </w:rPr>
        <w:t>Директор Т</w:t>
      </w:r>
      <w:r>
        <w:rPr>
          <w:sz w:val="24"/>
        </w:rPr>
        <w:t>ерриториального фонда обязательного</w:t>
      </w:r>
    </w:p>
    <w:p w:rsidR="00FE505A" w:rsidRPr="00D51C62" w:rsidRDefault="00FE505A" w:rsidP="00FE505A">
      <w:pPr>
        <w:pStyle w:val="a3"/>
        <w:tabs>
          <w:tab w:val="left" w:pos="7797"/>
        </w:tabs>
        <w:jc w:val="left"/>
        <w:rPr>
          <w:sz w:val="24"/>
        </w:rPr>
      </w:pPr>
      <w:r>
        <w:rPr>
          <w:sz w:val="24"/>
        </w:rPr>
        <w:t>медицинского страхования Пензенской области</w:t>
      </w:r>
      <w:r w:rsidRPr="00D51C62">
        <w:rPr>
          <w:sz w:val="24"/>
        </w:rPr>
        <w:t xml:space="preserve">                     ________________/ </w:t>
      </w:r>
      <w:proofErr w:type="spellStart"/>
      <w:r w:rsidRPr="00D51C62">
        <w:rPr>
          <w:sz w:val="24"/>
        </w:rPr>
        <w:t>Е.А.Аксенова</w:t>
      </w:r>
      <w:proofErr w:type="spellEnd"/>
    </w:p>
    <w:p w:rsidR="00FE505A" w:rsidRDefault="00FE505A" w:rsidP="00FE505A">
      <w:pPr>
        <w:spacing w:before="120"/>
        <w:ind w:right="-6"/>
        <w:rPr>
          <w:sz w:val="24"/>
        </w:rPr>
      </w:pPr>
      <w:r w:rsidRPr="00592D7E">
        <w:rPr>
          <w:sz w:val="24"/>
        </w:rPr>
        <w:t xml:space="preserve">Начальник </w:t>
      </w:r>
      <w:r>
        <w:rPr>
          <w:sz w:val="24"/>
        </w:rPr>
        <w:t>У</w:t>
      </w:r>
      <w:r w:rsidRPr="00592D7E">
        <w:rPr>
          <w:sz w:val="24"/>
        </w:rPr>
        <w:t>правления по формированию и финансированию</w:t>
      </w:r>
    </w:p>
    <w:p w:rsidR="00FE505A" w:rsidRDefault="00FE505A" w:rsidP="00FE505A">
      <w:pPr>
        <w:ind w:right="-6"/>
        <w:rPr>
          <w:rFonts w:eastAsiaTheme="minorHAnsi"/>
          <w:sz w:val="24"/>
          <w:lang w:eastAsia="en-US"/>
        </w:rPr>
      </w:pPr>
      <w:r>
        <w:rPr>
          <w:rFonts w:eastAsiaTheme="minorHAnsi"/>
          <w:sz w:val="24"/>
          <w:lang w:eastAsia="en-US"/>
        </w:rPr>
        <w:t xml:space="preserve">территориальной программы </w:t>
      </w:r>
      <w:proofErr w:type="gramStart"/>
      <w:r>
        <w:rPr>
          <w:rFonts w:eastAsiaTheme="minorHAnsi"/>
          <w:sz w:val="24"/>
          <w:lang w:eastAsia="en-US"/>
        </w:rPr>
        <w:t>обязательного</w:t>
      </w:r>
      <w:proofErr w:type="gramEnd"/>
      <w:r>
        <w:rPr>
          <w:rFonts w:eastAsiaTheme="minorHAnsi"/>
          <w:sz w:val="24"/>
          <w:lang w:eastAsia="en-US"/>
        </w:rPr>
        <w:t xml:space="preserve"> медицинского </w:t>
      </w:r>
    </w:p>
    <w:p w:rsidR="00FE505A" w:rsidRDefault="00FE505A" w:rsidP="00FE505A">
      <w:pPr>
        <w:ind w:right="-6"/>
        <w:rPr>
          <w:rFonts w:eastAsiaTheme="minorHAnsi"/>
          <w:sz w:val="24"/>
          <w:lang w:eastAsia="en-US"/>
        </w:rPr>
      </w:pPr>
      <w:r>
        <w:rPr>
          <w:rFonts w:eastAsiaTheme="minorHAnsi"/>
          <w:sz w:val="24"/>
          <w:lang w:eastAsia="en-US"/>
        </w:rPr>
        <w:t xml:space="preserve">страхования Территориального фонда обязательного медицинского </w:t>
      </w:r>
    </w:p>
    <w:p w:rsidR="00FE505A" w:rsidRPr="00D51C62" w:rsidRDefault="00FE505A" w:rsidP="00FE505A">
      <w:pPr>
        <w:tabs>
          <w:tab w:val="left" w:pos="7797"/>
        </w:tabs>
        <w:rPr>
          <w:sz w:val="24"/>
        </w:rPr>
      </w:pPr>
      <w:r>
        <w:rPr>
          <w:rFonts w:eastAsiaTheme="minorHAnsi"/>
          <w:sz w:val="24"/>
          <w:lang w:eastAsia="en-US"/>
        </w:rPr>
        <w:t xml:space="preserve">страхования Пензенской области (секретарь Комиссии) </w:t>
      </w:r>
      <w:r w:rsidRPr="00D51C62">
        <w:rPr>
          <w:sz w:val="24"/>
        </w:rPr>
        <w:t xml:space="preserve">        _______________/</w:t>
      </w:r>
      <w:r w:rsidRPr="00D51C62">
        <w:rPr>
          <w:i/>
          <w:sz w:val="24"/>
        </w:rPr>
        <w:t xml:space="preserve"> </w:t>
      </w:r>
      <w:r w:rsidRPr="00D51C62">
        <w:rPr>
          <w:sz w:val="24"/>
        </w:rPr>
        <w:t>И.В. Жучкова</w:t>
      </w:r>
    </w:p>
    <w:p w:rsidR="00FE505A" w:rsidRDefault="00FE505A" w:rsidP="00FE505A">
      <w:pPr>
        <w:pStyle w:val="a3"/>
        <w:spacing w:before="120"/>
        <w:ind w:right="-6"/>
        <w:rPr>
          <w:rFonts w:eastAsiaTheme="minorHAnsi"/>
          <w:sz w:val="24"/>
          <w:lang w:eastAsia="en-US"/>
        </w:rPr>
      </w:pPr>
      <w:r w:rsidRPr="00592D7E">
        <w:rPr>
          <w:sz w:val="24"/>
        </w:rPr>
        <w:t xml:space="preserve">Начальник </w:t>
      </w:r>
      <w:r>
        <w:rPr>
          <w:rFonts w:eastAsiaTheme="minorHAnsi"/>
          <w:sz w:val="24"/>
          <w:lang w:eastAsia="en-US"/>
        </w:rPr>
        <w:t xml:space="preserve">отдела экономического обоснования, </w:t>
      </w:r>
    </w:p>
    <w:p w:rsidR="00FE505A" w:rsidRDefault="00FE505A" w:rsidP="00FE505A">
      <w:pPr>
        <w:autoSpaceDE w:val="0"/>
        <w:autoSpaceDN w:val="0"/>
        <w:adjustRightInd w:val="0"/>
        <w:jc w:val="both"/>
        <w:rPr>
          <w:rFonts w:eastAsiaTheme="minorHAnsi"/>
          <w:sz w:val="24"/>
          <w:lang w:eastAsia="en-US"/>
        </w:rPr>
      </w:pPr>
      <w:r>
        <w:rPr>
          <w:rFonts w:eastAsiaTheme="minorHAnsi"/>
          <w:sz w:val="24"/>
          <w:lang w:eastAsia="en-US"/>
        </w:rPr>
        <w:t xml:space="preserve">формирования и анализа территориальной программы </w:t>
      </w:r>
    </w:p>
    <w:p w:rsidR="00FE505A" w:rsidRDefault="00FE505A" w:rsidP="00FE505A">
      <w:pPr>
        <w:autoSpaceDE w:val="0"/>
        <w:autoSpaceDN w:val="0"/>
        <w:adjustRightInd w:val="0"/>
        <w:jc w:val="both"/>
        <w:rPr>
          <w:rFonts w:eastAsiaTheme="minorHAnsi"/>
          <w:sz w:val="24"/>
          <w:lang w:eastAsia="en-US"/>
        </w:rPr>
      </w:pPr>
      <w:r>
        <w:rPr>
          <w:rFonts w:eastAsiaTheme="minorHAnsi"/>
          <w:sz w:val="24"/>
          <w:lang w:eastAsia="en-US"/>
        </w:rPr>
        <w:t xml:space="preserve">обязательного медицинского страхования </w:t>
      </w:r>
    </w:p>
    <w:p w:rsidR="00FE505A" w:rsidRDefault="00FE505A" w:rsidP="00FE505A">
      <w:pPr>
        <w:pStyle w:val="a3"/>
        <w:tabs>
          <w:tab w:val="left" w:pos="2959"/>
          <w:tab w:val="left" w:pos="6237"/>
          <w:tab w:val="left" w:pos="7797"/>
        </w:tabs>
        <w:rPr>
          <w:rFonts w:eastAsiaTheme="minorHAnsi"/>
          <w:sz w:val="24"/>
          <w:lang w:eastAsia="en-US"/>
        </w:rPr>
      </w:pPr>
      <w:r>
        <w:rPr>
          <w:rFonts w:eastAsiaTheme="minorHAnsi"/>
          <w:sz w:val="24"/>
          <w:lang w:eastAsia="en-US"/>
        </w:rPr>
        <w:t>Территориального фонда обязательного медицинского</w:t>
      </w:r>
    </w:p>
    <w:p w:rsidR="00FE505A" w:rsidRPr="00D51C62" w:rsidRDefault="00FE505A" w:rsidP="00FE505A">
      <w:pPr>
        <w:pStyle w:val="a3"/>
        <w:tabs>
          <w:tab w:val="left" w:pos="2959"/>
          <w:tab w:val="left" w:pos="6237"/>
          <w:tab w:val="left" w:pos="7797"/>
        </w:tabs>
        <w:rPr>
          <w:sz w:val="24"/>
        </w:rPr>
      </w:pPr>
      <w:r>
        <w:rPr>
          <w:rFonts w:eastAsiaTheme="minorHAnsi"/>
          <w:sz w:val="24"/>
          <w:lang w:eastAsia="en-US"/>
        </w:rPr>
        <w:t xml:space="preserve">страхования Пензенской области                                            </w:t>
      </w:r>
      <w:r w:rsidRPr="00592D7E">
        <w:rPr>
          <w:sz w:val="24"/>
        </w:rPr>
        <w:t xml:space="preserve"> </w:t>
      </w:r>
      <w:r w:rsidRPr="00D51C62">
        <w:rPr>
          <w:sz w:val="24"/>
        </w:rPr>
        <w:t xml:space="preserve">_______________/ Л.В. Савинова </w:t>
      </w:r>
    </w:p>
    <w:p w:rsidR="00FE505A" w:rsidRPr="00592D7E" w:rsidRDefault="00FE505A" w:rsidP="00FE505A">
      <w:pPr>
        <w:autoSpaceDE w:val="0"/>
        <w:autoSpaceDN w:val="0"/>
        <w:adjustRightInd w:val="0"/>
        <w:spacing w:before="240"/>
        <w:jc w:val="both"/>
        <w:rPr>
          <w:sz w:val="24"/>
        </w:rPr>
      </w:pPr>
      <w:proofErr w:type="gramStart"/>
      <w:r w:rsidRPr="00592D7E">
        <w:rPr>
          <w:sz w:val="24"/>
        </w:rPr>
        <w:t>И</w:t>
      </w:r>
      <w:r>
        <w:rPr>
          <w:rFonts w:eastAsiaTheme="minorHAnsi"/>
          <w:sz w:val="24"/>
          <w:lang w:eastAsia="en-US"/>
        </w:rPr>
        <w:t>сполняющий</w:t>
      </w:r>
      <w:proofErr w:type="gramEnd"/>
      <w:r>
        <w:rPr>
          <w:rFonts w:eastAsiaTheme="minorHAnsi"/>
          <w:sz w:val="24"/>
          <w:lang w:eastAsia="en-US"/>
        </w:rPr>
        <w:t xml:space="preserve"> обязанности директора </w:t>
      </w:r>
    </w:p>
    <w:p w:rsidR="00FE505A" w:rsidRPr="00D51C62" w:rsidRDefault="00FE505A" w:rsidP="00FE505A">
      <w:pPr>
        <w:pStyle w:val="a3"/>
        <w:tabs>
          <w:tab w:val="left" w:pos="2959"/>
          <w:tab w:val="left" w:pos="6237"/>
          <w:tab w:val="left" w:pos="7655"/>
        </w:tabs>
        <w:jc w:val="left"/>
        <w:rPr>
          <w:sz w:val="24"/>
        </w:rPr>
      </w:pPr>
      <w:r>
        <w:rPr>
          <w:rFonts w:eastAsiaTheme="minorHAnsi"/>
          <w:sz w:val="24"/>
          <w:lang w:eastAsia="en-US"/>
        </w:rPr>
        <w:t>филиала</w:t>
      </w:r>
      <w:r w:rsidRPr="00592D7E">
        <w:rPr>
          <w:sz w:val="24"/>
        </w:rPr>
        <w:t xml:space="preserve"> АО «МАКС-М» в г. Пензе</w:t>
      </w:r>
      <w:r w:rsidRPr="00D51C62">
        <w:rPr>
          <w:sz w:val="24"/>
        </w:rPr>
        <w:t xml:space="preserve">                                   </w:t>
      </w:r>
      <w:r>
        <w:rPr>
          <w:sz w:val="24"/>
        </w:rPr>
        <w:t xml:space="preserve"> </w:t>
      </w:r>
      <w:r w:rsidRPr="00D51C62">
        <w:rPr>
          <w:sz w:val="24"/>
        </w:rPr>
        <w:t xml:space="preserve"> _______________/ Д.А. Гагаринский</w:t>
      </w:r>
    </w:p>
    <w:p w:rsidR="00FE505A" w:rsidRPr="00592D7E" w:rsidRDefault="00FE505A" w:rsidP="00FE505A">
      <w:pPr>
        <w:spacing w:before="360"/>
        <w:ind w:right="-6"/>
        <w:rPr>
          <w:sz w:val="24"/>
        </w:rPr>
      </w:pPr>
      <w:r w:rsidRPr="00592D7E">
        <w:rPr>
          <w:sz w:val="24"/>
        </w:rPr>
        <w:t xml:space="preserve">Директор </w:t>
      </w:r>
      <w:r>
        <w:rPr>
          <w:sz w:val="24"/>
        </w:rPr>
        <w:t>ф</w:t>
      </w:r>
      <w:r w:rsidRPr="00592D7E">
        <w:rPr>
          <w:sz w:val="24"/>
        </w:rPr>
        <w:t>илиал</w:t>
      </w:r>
      <w:proofErr w:type="gramStart"/>
      <w:r>
        <w:rPr>
          <w:sz w:val="24"/>
        </w:rPr>
        <w:t>а</w:t>
      </w:r>
      <w:r w:rsidRPr="00592D7E">
        <w:rPr>
          <w:sz w:val="24"/>
        </w:rPr>
        <w:t xml:space="preserve"> ООО</w:t>
      </w:r>
      <w:proofErr w:type="gramEnd"/>
      <w:r w:rsidRPr="00592D7E">
        <w:rPr>
          <w:sz w:val="24"/>
        </w:rPr>
        <w:t xml:space="preserve"> «Капитал Медицинское </w:t>
      </w:r>
    </w:p>
    <w:p w:rsidR="00FE505A" w:rsidRPr="00D51C62" w:rsidRDefault="00FE505A" w:rsidP="00FE505A">
      <w:pPr>
        <w:pStyle w:val="a3"/>
        <w:tabs>
          <w:tab w:val="left" w:pos="2959"/>
          <w:tab w:val="left" w:pos="6237"/>
        </w:tabs>
        <w:rPr>
          <w:sz w:val="24"/>
        </w:rPr>
      </w:pPr>
      <w:r w:rsidRPr="00592D7E">
        <w:rPr>
          <w:sz w:val="24"/>
        </w:rPr>
        <w:t>Страхование»</w:t>
      </w:r>
      <w:r>
        <w:rPr>
          <w:sz w:val="24"/>
        </w:rPr>
        <w:t xml:space="preserve"> </w:t>
      </w:r>
      <w:r w:rsidRPr="00592D7E">
        <w:rPr>
          <w:sz w:val="24"/>
        </w:rPr>
        <w:t>в Пензенской области</w:t>
      </w:r>
      <w:r>
        <w:rPr>
          <w:sz w:val="24"/>
        </w:rPr>
        <w:t xml:space="preserve">                        </w:t>
      </w:r>
      <w:r w:rsidRPr="00D51C62">
        <w:rPr>
          <w:sz w:val="24"/>
        </w:rPr>
        <w:t xml:space="preserve">             _______________/ В.А. Ковалев</w:t>
      </w:r>
    </w:p>
    <w:p w:rsidR="00FE505A" w:rsidRPr="00D51C62" w:rsidRDefault="00FE505A" w:rsidP="00FE505A">
      <w:pPr>
        <w:pStyle w:val="a3"/>
        <w:tabs>
          <w:tab w:val="left" w:pos="2959"/>
        </w:tabs>
        <w:spacing w:before="360"/>
        <w:ind w:right="-6"/>
        <w:rPr>
          <w:sz w:val="24"/>
        </w:rPr>
      </w:pPr>
      <w:r w:rsidRPr="00D51C62">
        <w:rPr>
          <w:sz w:val="24"/>
        </w:rPr>
        <w:t xml:space="preserve">Заместитель директора </w:t>
      </w:r>
      <w:r>
        <w:rPr>
          <w:sz w:val="24"/>
        </w:rPr>
        <w:t>ф</w:t>
      </w:r>
      <w:r w:rsidRPr="00D51C62">
        <w:rPr>
          <w:sz w:val="24"/>
        </w:rPr>
        <w:t>илиал</w:t>
      </w:r>
      <w:proofErr w:type="gramStart"/>
      <w:r w:rsidRPr="00D51C62">
        <w:rPr>
          <w:sz w:val="24"/>
        </w:rPr>
        <w:t>а ООО</w:t>
      </w:r>
      <w:proofErr w:type="gramEnd"/>
      <w:r w:rsidRPr="00D51C62">
        <w:rPr>
          <w:sz w:val="24"/>
        </w:rPr>
        <w:t xml:space="preserve"> «Капитал </w:t>
      </w:r>
    </w:p>
    <w:p w:rsidR="00FE505A" w:rsidRPr="00D51C62" w:rsidRDefault="00FE505A" w:rsidP="00FE505A">
      <w:pPr>
        <w:tabs>
          <w:tab w:val="left" w:pos="6237"/>
        </w:tabs>
        <w:rPr>
          <w:sz w:val="24"/>
        </w:rPr>
      </w:pPr>
      <w:r w:rsidRPr="00D51C62">
        <w:rPr>
          <w:sz w:val="24"/>
        </w:rPr>
        <w:t>Медицинское Страхование» в Пензенской области           _______________/ И.А. Грешникова</w:t>
      </w:r>
    </w:p>
    <w:p w:rsidR="00FE505A" w:rsidRDefault="00FE505A" w:rsidP="00FE505A">
      <w:pPr>
        <w:autoSpaceDE w:val="0"/>
        <w:autoSpaceDN w:val="0"/>
        <w:adjustRightInd w:val="0"/>
        <w:spacing w:before="240"/>
        <w:jc w:val="both"/>
        <w:rPr>
          <w:rFonts w:eastAsiaTheme="minorHAnsi"/>
          <w:sz w:val="24"/>
          <w:lang w:eastAsia="en-US"/>
        </w:rPr>
      </w:pPr>
      <w:r w:rsidRPr="00592D7E">
        <w:rPr>
          <w:sz w:val="24"/>
        </w:rPr>
        <w:t xml:space="preserve">Главный врач </w:t>
      </w:r>
      <w:r>
        <w:rPr>
          <w:rFonts w:eastAsiaTheme="minorHAnsi"/>
          <w:sz w:val="24"/>
          <w:lang w:eastAsia="en-US"/>
        </w:rPr>
        <w:t xml:space="preserve"> </w:t>
      </w:r>
      <w:proofErr w:type="gramStart"/>
      <w:r>
        <w:rPr>
          <w:rFonts w:eastAsiaTheme="minorHAnsi"/>
          <w:sz w:val="24"/>
          <w:lang w:eastAsia="en-US"/>
        </w:rPr>
        <w:t>государственного</w:t>
      </w:r>
      <w:proofErr w:type="gramEnd"/>
      <w:r>
        <w:rPr>
          <w:rFonts w:eastAsiaTheme="minorHAnsi"/>
          <w:sz w:val="24"/>
          <w:lang w:eastAsia="en-US"/>
        </w:rPr>
        <w:t xml:space="preserve"> бюджетного </w:t>
      </w:r>
    </w:p>
    <w:p w:rsidR="00FE505A" w:rsidRDefault="00FE505A" w:rsidP="00FE505A">
      <w:pPr>
        <w:autoSpaceDE w:val="0"/>
        <w:autoSpaceDN w:val="0"/>
        <w:adjustRightInd w:val="0"/>
        <w:jc w:val="both"/>
        <w:rPr>
          <w:sz w:val="24"/>
        </w:rPr>
      </w:pPr>
      <w:r>
        <w:rPr>
          <w:rFonts w:eastAsiaTheme="minorHAnsi"/>
          <w:sz w:val="24"/>
          <w:lang w:eastAsia="en-US"/>
        </w:rPr>
        <w:t xml:space="preserve">учреждения здравоохранения </w:t>
      </w:r>
      <w:r w:rsidRPr="00592D7E">
        <w:rPr>
          <w:sz w:val="24"/>
        </w:rPr>
        <w:t xml:space="preserve"> «</w:t>
      </w:r>
      <w:proofErr w:type="gramStart"/>
      <w:r w:rsidRPr="00592D7E">
        <w:rPr>
          <w:sz w:val="24"/>
        </w:rPr>
        <w:t>Клиническая</w:t>
      </w:r>
      <w:proofErr w:type="gramEnd"/>
      <w:r w:rsidRPr="00592D7E">
        <w:rPr>
          <w:sz w:val="24"/>
        </w:rPr>
        <w:t xml:space="preserve"> </w:t>
      </w:r>
    </w:p>
    <w:p w:rsidR="00FE505A" w:rsidRPr="00D51C62" w:rsidRDefault="00FE505A" w:rsidP="00FE505A">
      <w:pPr>
        <w:rPr>
          <w:sz w:val="24"/>
        </w:rPr>
      </w:pPr>
      <w:r w:rsidRPr="00592D7E">
        <w:rPr>
          <w:sz w:val="24"/>
        </w:rPr>
        <w:t xml:space="preserve">больница № 6 им. Г.А. Захарьина» </w:t>
      </w:r>
      <w:r>
        <w:rPr>
          <w:sz w:val="24"/>
        </w:rPr>
        <w:t xml:space="preserve">                                         </w:t>
      </w:r>
      <w:r w:rsidRPr="00D51C62">
        <w:rPr>
          <w:sz w:val="24"/>
        </w:rPr>
        <w:t>_______________/ Д.Ю. Зиновьев</w:t>
      </w:r>
    </w:p>
    <w:p w:rsidR="00FE505A" w:rsidRDefault="00FE505A" w:rsidP="00FE505A">
      <w:pPr>
        <w:autoSpaceDE w:val="0"/>
        <w:autoSpaceDN w:val="0"/>
        <w:adjustRightInd w:val="0"/>
        <w:spacing w:before="120"/>
        <w:jc w:val="both"/>
        <w:rPr>
          <w:rFonts w:eastAsiaTheme="minorHAnsi"/>
          <w:sz w:val="24"/>
          <w:lang w:eastAsia="en-US"/>
        </w:rPr>
      </w:pPr>
      <w:r w:rsidRPr="00592D7E">
        <w:rPr>
          <w:sz w:val="24"/>
        </w:rPr>
        <w:t xml:space="preserve">Главный врач </w:t>
      </w:r>
      <w:proofErr w:type="gramStart"/>
      <w:r>
        <w:rPr>
          <w:rFonts w:eastAsiaTheme="minorHAnsi"/>
          <w:sz w:val="24"/>
          <w:lang w:eastAsia="en-US"/>
        </w:rPr>
        <w:t>государственного</w:t>
      </w:r>
      <w:proofErr w:type="gramEnd"/>
      <w:r>
        <w:rPr>
          <w:rFonts w:eastAsiaTheme="minorHAnsi"/>
          <w:sz w:val="24"/>
          <w:lang w:eastAsia="en-US"/>
        </w:rPr>
        <w:t xml:space="preserve"> бюджетного </w:t>
      </w:r>
    </w:p>
    <w:p w:rsidR="00FE505A" w:rsidRPr="00592D7E" w:rsidRDefault="00FE505A" w:rsidP="00FE505A">
      <w:pPr>
        <w:ind w:right="-6"/>
        <w:rPr>
          <w:sz w:val="24"/>
        </w:rPr>
      </w:pPr>
      <w:r>
        <w:rPr>
          <w:rFonts w:eastAsiaTheme="minorHAnsi"/>
          <w:sz w:val="24"/>
          <w:lang w:eastAsia="en-US"/>
        </w:rPr>
        <w:t xml:space="preserve">учреждения здравоохранения </w:t>
      </w:r>
      <w:r w:rsidRPr="00592D7E">
        <w:rPr>
          <w:sz w:val="24"/>
        </w:rPr>
        <w:t xml:space="preserve"> «</w:t>
      </w:r>
      <w:proofErr w:type="gramStart"/>
      <w:r w:rsidRPr="00592D7E">
        <w:rPr>
          <w:sz w:val="24"/>
        </w:rPr>
        <w:t>Пензенская</w:t>
      </w:r>
      <w:proofErr w:type="gramEnd"/>
      <w:r w:rsidRPr="00592D7E">
        <w:rPr>
          <w:sz w:val="24"/>
        </w:rPr>
        <w:t xml:space="preserve"> областная </w:t>
      </w:r>
    </w:p>
    <w:p w:rsidR="00FE505A" w:rsidRPr="00D51C62" w:rsidRDefault="00FE505A" w:rsidP="00FE505A">
      <w:pPr>
        <w:rPr>
          <w:sz w:val="24"/>
        </w:rPr>
      </w:pPr>
      <w:r w:rsidRPr="00592D7E">
        <w:rPr>
          <w:sz w:val="24"/>
        </w:rPr>
        <w:t>клиническая больница им. Н.Н. Бурденко»</w:t>
      </w:r>
      <w:r w:rsidRPr="00D51C62">
        <w:rPr>
          <w:sz w:val="24"/>
        </w:rPr>
        <w:t xml:space="preserve">                         _______________/ В.В. Космачев</w:t>
      </w:r>
    </w:p>
    <w:p w:rsidR="00FE505A" w:rsidRDefault="00FE505A" w:rsidP="00FE505A">
      <w:pPr>
        <w:autoSpaceDE w:val="0"/>
        <w:autoSpaceDN w:val="0"/>
        <w:adjustRightInd w:val="0"/>
        <w:spacing w:before="360"/>
        <w:jc w:val="both"/>
        <w:rPr>
          <w:rFonts w:eastAsiaTheme="minorHAnsi"/>
          <w:sz w:val="24"/>
          <w:lang w:eastAsia="en-US"/>
        </w:rPr>
      </w:pPr>
      <w:bookmarkStart w:id="0" w:name="_GoBack"/>
      <w:bookmarkEnd w:id="0"/>
      <w:r w:rsidRPr="00592D7E">
        <w:rPr>
          <w:sz w:val="24"/>
        </w:rPr>
        <w:lastRenderedPageBreak/>
        <w:t xml:space="preserve">Главный </w:t>
      </w:r>
      <w:r>
        <w:rPr>
          <w:rFonts w:eastAsiaTheme="minorHAnsi"/>
          <w:sz w:val="24"/>
          <w:lang w:eastAsia="en-US"/>
        </w:rPr>
        <w:t>врач частного учреждения здравоохранения</w:t>
      </w:r>
    </w:p>
    <w:p w:rsidR="00FE505A" w:rsidRPr="00D51C62" w:rsidRDefault="00FE505A" w:rsidP="00FE505A">
      <w:pPr>
        <w:pStyle w:val="a3"/>
        <w:tabs>
          <w:tab w:val="num" w:pos="720"/>
          <w:tab w:val="left" w:pos="6237"/>
        </w:tabs>
        <w:rPr>
          <w:sz w:val="24"/>
        </w:rPr>
      </w:pPr>
      <w:r>
        <w:rPr>
          <w:rFonts w:eastAsiaTheme="minorHAnsi"/>
          <w:sz w:val="24"/>
          <w:lang w:eastAsia="en-US"/>
        </w:rPr>
        <w:t>«Клиническая больница «РЖД-Медицина» города Пенза»</w:t>
      </w:r>
      <w:r w:rsidRPr="00D51C62">
        <w:rPr>
          <w:sz w:val="24"/>
        </w:rPr>
        <w:t xml:space="preserve">     _______________/</w:t>
      </w:r>
      <w:r w:rsidRPr="00D51C62">
        <w:rPr>
          <w:i/>
          <w:sz w:val="24"/>
        </w:rPr>
        <w:t xml:space="preserve"> </w:t>
      </w:r>
      <w:r w:rsidRPr="00D51C62">
        <w:rPr>
          <w:sz w:val="24"/>
        </w:rPr>
        <w:t>Н.А. Герцог</w:t>
      </w:r>
    </w:p>
    <w:p w:rsidR="00FE505A" w:rsidRPr="00592D7E" w:rsidRDefault="00FE505A" w:rsidP="00FE505A">
      <w:pPr>
        <w:spacing w:before="360"/>
        <w:ind w:right="-6"/>
        <w:rPr>
          <w:sz w:val="24"/>
        </w:rPr>
      </w:pPr>
      <w:r w:rsidRPr="00592D7E">
        <w:rPr>
          <w:sz w:val="24"/>
        </w:rPr>
        <w:t xml:space="preserve">Председатель Пензенской областной организации </w:t>
      </w:r>
      <w:r>
        <w:rPr>
          <w:sz w:val="24"/>
        </w:rPr>
        <w:t>п</w:t>
      </w:r>
      <w:r w:rsidRPr="00592D7E">
        <w:rPr>
          <w:sz w:val="24"/>
        </w:rPr>
        <w:t xml:space="preserve">рофсоюза </w:t>
      </w:r>
    </w:p>
    <w:p w:rsidR="00FE505A" w:rsidRPr="00D51C62" w:rsidRDefault="00FE505A" w:rsidP="00FE505A">
      <w:pPr>
        <w:tabs>
          <w:tab w:val="left" w:pos="6237"/>
        </w:tabs>
        <w:rPr>
          <w:sz w:val="24"/>
        </w:rPr>
      </w:pPr>
      <w:r w:rsidRPr="00592D7E">
        <w:rPr>
          <w:sz w:val="24"/>
        </w:rPr>
        <w:t>работников здравоохранения Российской Федерации</w:t>
      </w:r>
      <w:r w:rsidRPr="00D51C62">
        <w:rPr>
          <w:i/>
          <w:sz w:val="24"/>
        </w:rPr>
        <w:t xml:space="preserve">             _______________/ </w:t>
      </w:r>
      <w:r w:rsidRPr="00D51C62">
        <w:rPr>
          <w:sz w:val="24"/>
        </w:rPr>
        <w:t>Г.А. Попадюк</w:t>
      </w:r>
    </w:p>
    <w:p w:rsidR="00FE505A" w:rsidRDefault="00FE505A" w:rsidP="00FE505A">
      <w:pPr>
        <w:spacing w:before="360"/>
        <w:ind w:right="-6"/>
        <w:rPr>
          <w:sz w:val="24"/>
        </w:rPr>
      </w:pPr>
      <w:r>
        <w:rPr>
          <w:sz w:val="24"/>
        </w:rPr>
        <w:t xml:space="preserve">Член комитета </w:t>
      </w:r>
      <w:r w:rsidRPr="00592D7E">
        <w:rPr>
          <w:sz w:val="24"/>
        </w:rPr>
        <w:t>Пензенской областной организации</w:t>
      </w:r>
    </w:p>
    <w:p w:rsidR="00FE505A" w:rsidRPr="00D51C62" w:rsidRDefault="00FE505A" w:rsidP="00FE505A">
      <w:pPr>
        <w:ind w:right="-6"/>
        <w:rPr>
          <w:sz w:val="24"/>
        </w:rPr>
      </w:pPr>
      <w:r>
        <w:rPr>
          <w:sz w:val="24"/>
        </w:rPr>
        <w:t>п</w:t>
      </w:r>
      <w:r w:rsidRPr="00592D7E">
        <w:rPr>
          <w:sz w:val="24"/>
        </w:rPr>
        <w:t>рофсоюза работников здравоохранения</w:t>
      </w:r>
      <w:r>
        <w:rPr>
          <w:sz w:val="24"/>
        </w:rPr>
        <w:t xml:space="preserve">  </w:t>
      </w:r>
      <w:r w:rsidRPr="00592D7E">
        <w:rPr>
          <w:sz w:val="24"/>
        </w:rPr>
        <w:t xml:space="preserve"> </w:t>
      </w:r>
      <w:r w:rsidRPr="00D51C62">
        <w:rPr>
          <w:sz w:val="24"/>
        </w:rPr>
        <w:t xml:space="preserve">                         _______________/ Ю.Ф. Чепурнов</w:t>
      </w:r>
    </w:p>
    <w:p w:rsidR="00FE505A" w:rsidRPr="00592D7E" w:rsidRDefault="00FE505A" w:rsidP="00FE505A">
      <w:pPr>
        <w:spacing w:before="360"/>
        <w:ind w:right="-6"/>
        <w:rPr>
          <w:sz w:val="24"/>
        </w:rPr>
      </w:pPr>
      <w:r w:rsidRPr="00592D7E">
        <w:rPr>
          <w:sz w:val="24"/>
        </w:rPr>
        <w:t>Специалист аппарата Пензенской областной организации</w:t>
      </w:r>
    </w:p>
    <w:p w:rsidR="00FE505A" w:rsidRPr="00D51C62" w:rsidRDefault="00FE505A" w:rsidP="00FE505A">
      <w:pPr>
        <w:pStyle w:val="a3"/>
        <w:tabs>
          <w:tab w:val="num" w:pos="720"/>
          <w:tab w:val="left" w:pos="6237"/>
          <w:tab w:val="left" w:pos="7938"/>
          <w:tab w:val="left" w:pos="8080"/>
        </w:tabs>
        <w:ind w:right="-6"/>
        <w:rPr>
          <w:i/>
          <w:sz w:val="24"/>
        </w:rPr>
      </w:pPr>
      <w:r w:rsidRPr="00592D7E">
        <w:rPr>
          <w:sz w:val="24"/>
        </w:rPr>
        <w:t>профсоюза работников здравоохранения</w:t>
      </w:r>
      <w:r w:rsidRPr="00D51C62">
        <w:rPr>
          <w:sz w:val="24"/>
        </w:rPr>
        <w:t xml:space="preserve">              </w:t>
      </w:r>
      <w:r>
        <w:rPr>
          <w:sz w:val="24"/>
        </w:rPr>
        <w:t xml:space="preserve">   </w:t>
      </w:r>
      <w:r w:rsidRPr="00D51C62">
        <w:rPr>
          <w:sz w:val="24"/>
        </w:rPr>
        <w:t xml:space="preserve">              _______________/ Д.В. Антонов</w:t>
      </w:r>
    </w:p>
    <w:p w:rsidR="00FE505A" w:rsidRPr="00592D7E" w:rsidRDefault="00FE505A" w:rsidP="00FE505A">
      <w:pPr>
        <w:pStyle w:val="a3"/>
        <w:tabs>
          <w:tab w:val="num" w:pos="720"/>
        </w:tabs>
        <w:spacing w:before="240"/>
        <w:ind w:right="-6"/>
        <w:rPr>
          <w:sz w:val="24"/>
        </w:rPr>
      </w:pPr>
      <w:r w:rsidRPr="00592D7E">
        <w:rPr>
          <w:sz w:val="24"/>
        </w:rPr>
        <w:t xml:space="preserve">Член региональной общественной организации по защите прав и </w:t>
      </w:r>
    </w:p>
    <w:p w:rsidR="00FE505A" w:rsidRPr="00592D7E" w:rsidRDefault="00FE505A" w:rsidP="00FE505A">
      <w:pPr>
        <w:pStyle w:val="a3"/>
        <w:tabs>
          <w:tab w:val="num" w:pos="720"/>
        </w:tabs>
        <w:ind w:right="-3"/>
        <w:rPr>
          <w:sz w:val="24"/>
        </w:rPr>
      </w:pPr>
      <w:r w:rsidRPr="00592D7E">
        <w:rPr>
          <w:sz w:val="24"/>
        </w:rPr>
        <w:t xml:space="preserve">законных интересов медицинских и фармацевтических работников </w:t>
      </w:r>
    </w:p>
    <w:p w:rsidR="00FE505A" w:rsidRPr="00592D7E" w:rsidRDefault="00FE505A" w:rsidP="00FE505A">
      <w:pPr>
        <w:pStyle w:val="a3"/>
        <w:tabs>
          <w:tab w:val="num" w:pos="720"/>
        </w:tabs>
        <w:ind w:right="-6"/>
        <w:rPr>
          <w:sz w:val="24"/>
        </w:rPr>
      </w:pPr>
      <w:r w:rsidRPr="00592D7E">
        <w:rPr>
          <w:sz w:val="24"/>
        </w:rPr>
        <w:t xml:space="preserve">«Врачебная палата» Пензенской области, главный врач </w:t>
      </w:r>
    </w:p>
    <w:p w:rsidR="00FE505A" w:rsidRPr="00D51C62" w:rsidRDefault="00FE505A" w:rsidP="00FE505A">
      <w:pPr>
        <w:pStyle w:val="a3"/>
        <w:tabs>
          <w:tab w:val="num" w:pos="720"/>
          <w:tab w:val="left" w:pos="6237"/>
        </w:tabs>
        <w:ind w:right="-6"/>
        <w:rPr>
          <w:i/>
          <w:sz w:val="24"/>
        </w:rPr>
      </w:pPr>
      <w:r w:rsidRPr="00592D7E">
        <w:rPr>
          <w:sz w:val="24"/>
        </w:rPr>
        <w:t xml:space="preserve">ГБУЗ «Колышлейская районная больница» </w:t>
      </w:r>
      <w:r>
        <w:rPr>
          <w:sz w:val="24"/>
        </w:rPr>
        <w:t xml:space="preserve">        </w:t>
      </w:r>
      <w:r w:rsidRPr="00D51C62">
        <w:rPr>
          <w:sz w:val="24"/>
        </w:rPr>
        <w:t xml:space="preserve">               _______________/ В.А. Аббакумов</w:t>
      </w:r>
    </w:p>
    <w:p w:rsidR="00FE505A" w:rsidRPr="00592D7E" w:rsidRDefault="00FE505A" w:rsidP="00FE505A">
      <w:pPr>
        <w:pStyle w:val="a3"/>
        <w:tabs>
          <w:tab w:val="num" w:pos="720"/>
        </w:tabs>
        <w:spacing w:before="240"/>
        <w:ind w:right="-6"/>
        <w:rPr>
          <w:sz w:val="24"/>
        </w:rPr>
      </w:pPr>
      <w:r w:rsidRPr="00592D7E">
        <w:rPr>
          <w:sz w:val="24"/>
        </w:rPr>
        <w:t xml:space="preserve">Член региональной общественной организации по защите прав и </w:t>
      </w:r>
    </w:p>
    <w:p w:rsidR="00FE505A" w:rsidRPr="00592D7E" w:rsidRDefault="00FE505A" w:rsidP="00FE505A">
      <w:pPr>
        <w:pStyle w:val="a3"/>
        <w:tabs>
          <w:tab w:val="num" w:pos="720"/>
        </w:tabs>
        <w:ind w:right="-3"/>
        <w:rPr>
          <w:sz w:val="24"/>
        </w:rPr>
      </w:pPr>
      <w:r w:rsidRPr="00592D7E">
        <w:rPr>
          <w:sz w:val="24"/>
        </w:rPr>
        <w:t xml:space="preserve">законных интересов медицинских и фармацевтических работников </w:t>
      </w:r>
    </w:p>
    <w:p w:rsidR="00FE505A" w:rsidRPr="00592D7E" w:rsidRDefault="00FE505A" w:rsidP="00FE505A">
      <w:pPr>
        <w:pStyle w:val="a3"/>
        <w:tabs>
          <w:tab w:val="num" w:pos="720"/>
        </w:tabs>
        <w:ind w:right="-6"/>
        <w:rPr>
          <w:sz w:val="24"/>
        </w:rPr>
      </w:pPr>
      <w:r w:rsidRPr="00592D7E">
        <w:rPr>
          <w:sz w:val="24"/>
        </w:rPr>
        <w:t xml:space="preserve">«Врачебная палата» Пензенской области, главный врач </w:t>
      </w:r>
    </w:p>
    <w:p w:rsidR="00FE505A" w:rsidRPr="00592D7E" w:rsidRDefault="00FE505A" w:rsidP="00FE505A">
      <w:pPr>
        <w:pStyle w:val="a3"/>
        <w:tabs>
          <w:tab w:val="num" w:pos="720"/>
        </w:tabs>
        <w:ind w:right="-6"/>
        <w:rPr>
          <w:sz w:val="24"/>
        </w:rPr>
      </w:pPr>
      <w:r w:rsidRPr="00592D7E">
        <w:rPr>
          <w:sz w:val="24"/>
        </w:rPr>
        <w:t xml:space="preserve">ГБУЗ «Пензенская областная детская клиническая </w:t>
      </w:r>
    </w:p>
    <w:p w:rsidR="00FE505A" w:rsidRPr="00D51C62" w:rsidRDefault="00FE505A" w:rsidP="00FE505A">
      <w:pPr>
        <w:pStyle w:val="a3"/>
        <w:tabs>
          <w:tab w:val="num" w:pos="720"/>
          <w:tab w:val="left" w:pos="6237"/>
          <w:tab w:val="left" w:pos="8222"/>
        </w:tabs>
        <w:ind w:right="-6"/>
        <w:rPr>
          <w:sz w:val="24"/>
        </w:rPr>
      </w:pPr>
      <w:r w:rsidRPr="00592D7E">
        <w:rPr>
          <w:sz w:val="24"/>
        </w:rPr>
        <w:t xml:space="preserve">больница им. Н.Ф. Филатова» </w:t>
      </w:r>
      <w:r>
        <w:rPr>
          <w:sz w:val="24"/>
        </w:rPr>
        <w:t xml:space="preserve">                           </w:t>
      </w:r>
      <w:r w:rsidRPr="00D51C62">
        <w:rPr>
          <w:sz w:val="24"/>
        </w:rPr>
        <w:t xml:space="preserve">                       _______________/ М.С. Баженов</w:t>
      </w:r>
    </w:p>
    <w:p w:rsidR="00FE505A" w:rsidRPr="00592D7E" w:rsidRDefault="00FE505A" w:rsidP="00FE505A">
      <w:pPr>
        <w:pStyle w:val="a3"/>
        <w:tabs>
          <w:tab w:val="num" w:pos="720"/>
        </w:tabs>
        <w:spacing w:before="240"/>
        <w:ind w:right="-6"/>
        <w:rPr>
          <w:sz w:val="24"/>
        </w:rPr>
      </w:pPr>
      <w:r w:rsidRPr="00592D7E">
        <w:rPr>
          <w:sz w:val="24"/>
        </w:rPr>
        <w:t xml:space="preserve">Член региональной общественной организации по защите прав и </w:t>
      </w:r>
    </w:p>
    <w:p w:rsidR="00FE505A" w:rsidRPr="00592D7E" w:rsidRDefault="00FE505A" w:rsidP="00FE505A">
      <w:pPr>
        <w:pStyle w:val="a3"/>
        <w:tabs>
          <w:tab w:val="num" w:pos="720"/>
        </w:tabs>
        <w:ind w:right="-3"/>
        <w:rPr>
          <w:sz w:val="24"/>
        </w:rPr>
      </w:pPr>
      <w:r w:rsidRPr="00592D7E">
        <w:rPr>
          <w:sz w:val="24"/>
        </w:rPr>
        <w:t xml:space="preserve">законных интересов медицинских и фармацевтических работников </w:t>
      </w:r>
    </w:p>
    <w:p w:rsidR="00FE505A" w:rsidRPr="00592D7E" w:rsidRDefault="00FE505A" w:rsidP="00FE505A">
      <w:pPr>
        <w:pStyle w:val="a3"/>
        <w:tabs>
          <w:tab w:val="num" w:pos="720"/>
        </w:tabs>
        <w:ind w:right="-3"/>
        <w:rPr>
          <w:sz w:val="24"/>
        </w:rPr>
      </w:pPr>
      <w:r w:rsidRPr="00592D7E">
        <w:rPr>
          <w:sz w:val="24"/>
        </w:rPr>
        <w:t xml:space="preserve">«Врачебная палата» Пензенской области, главный врач </w:t>
      </w:r>
    </w:p>
    <w:p w:rsidR="00FE505A" w:rsidRDefault="00FE505A" w:rsidP="00FE505A">
      <w:pPr>
        <w:pStyle w:val="a3"/>
        <w:tabs>
          <w:tab w:val="num" w:pos="720"/>
          <w:tab w:val="left" w:pos="6237"/>
          <w:tab w:val="left" w:pos="6521"/>
          <w:tab w:val="left" w:pos="8080"/>
          <w:tab w:val="left" w:pos="8222"/>
        </w:tabs>
        <w:ind w:right="-3"/>
        <w:rPr>
          <w:sz w:val="24"/>
        </w:rPr>
      </w:pPr>
      <w:r w:rsidRPr="00592D7E">
        <w:rPr>
          <w:sz w:val="24"/>
        </w:rPr>
        <w:t xml:space="preserve">ГБУЗ «Каменская межрайонная больница» </w:t>
      </w:r>
      <w:r>
        <w:rPr>
          <w:sz w:val="24"/>
        </w:rPr>
        <w:t xml:space="preserve">                              </w:t>
      </w:r>
      <w:r w:rsidRPr="00D51C62">
        <w:rPr>
          <w:sz w:val="24"/>
        </w:rPr>
        <w:t xml:space="preserve">_______________/ А.В. Галкин </w:t>
      </w:r>
    </w:p>
    <w:p w:rsidR="00FE505A" w:rsidRDefault="00FE505A" w:rsidP="00FE505A">
      <w:pPr>
        <w:pStyle w:val="a3"/>
        <w:tabs>
          <w:tab w:val="num" w:pos="720"/>
          <w:tab w:val="left" w:pos="6237"/>
          <w:tab w:val="left" w:pos="6521"/>
          <w:tab w:val="left" w:pos="8080"/>
          <w:tab w:val="left" w:pos="8222"/>
        </w:tabs>
        <w:ind w:right="-3"/>
        <w:rPr>
          <w:sz w:val="24"/>
        </w:rPr>
      </w:pPr>
    </w:p>
    <w:p w:rsidR="00FE505A" w:rsidRDefault="00FE505A" w:rsidP="00FE505A">
      <w:pPr>
        <w:pStyle w:val="a3"/>
        <w:tabs>
          <w:tab w:val="num" w:pos="720"/>
          <w:tab w:val="left" w:pos="6237"/>
          <w:tab w:val="left" w:pos="6521"/>
          <w:tab w:val="left" w:pos="8080"/>
          <w:tab w:val="left" w:pos="8222"/>
        </w:tabs>
        <w:ind w:right="-3"/>
        <w:rPr>
          <w:sz w:val="24"/>
        </w:rPr>
      </w:pPr>
    </w:p>
    <w:p w:rsidR="00FE505A" w:rsidRPr="00D51C62" w:rsidRDefault="00FE505A" w:rsidP="00FE505A">
      <w:pPr>
        <w:pStyle w:val="a3"/>
        <w:tabs>
          <w:tab w:val="num" w:pos="720"/>
          <w:tab w:val="left" w:pos="6237"/>
          <w:tab w:val="left" w:pos="6521"/>
          <w:tab w:val="left" w:pos="8080"/>
          <w:tab w:val="left" w:pos="8222"/>
        </w:tabs>
        <w:ind w:right="-3"/>
        <w:rPr>
          <w:sz w:val="24"/>
        </w:rPr>
      </w:pPr>
    </w:p>
    <w:p w:rsidR="00240F48" w:rsidRPr="00407E48" w:rsidRDefault="00240F48" w:rsidP="00FE505A">
      <w:pPr>
        <w:tabs>
          <w:tab w:val="left" w:pos="0"/>
        </w:tabs>
        <w:jc w:val="both"/>
        <w:rPr>
          <w:sz w:val="24"/>
        </w:rPr>
      </w:pPr>
    </w:p>
    <w:sectPr w:rsidR="00240F48" w:rsidRPr="00407E48" w:rsidSect="00C90DC9">
      <w:pgSz w:w="11906" w:h="16838" w:code="9"/>
      <w:pgMar w:top="1361" w:right="566" w:bottom="1361" w:left="1123"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712" w:rsidRDefault="00CC4712" w:rsidP="0011314B">
      <w:r>
        <w:separator/>
      </w:r>
    </w:p>
  </w:endnote>
  <w:endnote w:type="continuationSeparator" w:id="0">
    <w:p w:rsidR="00CC4712" w:rsidRDefault="00CC4712" w:rsidP="0011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712" w:rsidRDefault="00CC4712" w:rsidP="0011314B">
      <w:r>
        <w:separator/>
      </w:r>
    </w:p>
  </w:footnote>
  <w:footnote w:type="continuationSeparator" w:id="0">
    <w:p w:rsidR="00CC4712" w:rsidRDefault="00CC4712" w:rsidP="00113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5D3"/>
    <w:multiLevelType w:val="hybridMultilevel"/>
    <w:tmpl w:val="A01E1BC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11E11C4B"/>
    <w:multiLevelType w:val="multilevel"/>
    <w:tmpl w:val="58B48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253165"/>
    <w:multiLevelType w:val="hybridMultilevel"/>
    <w:tmpl w:val="40463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9E27CD"/>
    <w:multiLevelType w:val="hybridMultilevel"/>
    <w:tmpl w:val="9DF2E9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D20967"/>
    <w:multiLevelType w:val="multilevel"/>
    <w:tmpl w:val="E9E45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2A5533"/>
    <w:multiLevelType w:val="hybridMultilevel"/>
    <w:tmpl w:val="78780F00"/>
    <w:lvl w:ilvl="0" w:tplc="FAC02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351864"/>
    <w:multiLevelType w:val="hybridMultilevel"/>
    <w:tmpl w:val="BD0631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5B904CE"/>
    <w:multiLevelType w:val="hybridMultilevel"/>
    <w:tmpl w:val="CECCE33A"/>
    <w:lvl w:ilvl="0" w:tplc="4EA8F55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46881224"/>
    <w:multiLevelType w:val="hybridMultilevel"/>
    <w:tmpl w:val="463CE3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99F182A"/>
    <w:multiLevelType w:val="hybridMultilevel"/>
    <w:tmpl w:val="66042F92"/>
    <w:lvl w:ilvl="0" w:tplc="FAC02D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CA2F23"/>
    <w:multiLevelType w:val="hybridMultilevel"/>
    <w:tmpl w:val="16622BBC"/>
    <w:lvl w:ilvl="0" w:tplc="C1382462">
      <w:start w:val="1"/>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B53B8E"/>
    <w:multiLevelType w:val="hybridMultilevel"/>
    <w:tmpl w:val="C84CA3B8"/>
    <w:lvl w:ilvl="0" w:tplc="FAC02DB8">
      <w:start w:val="1"/>
      <w:numFmt w:val="bullet"/>
      <w:lvlText w:val="-"/>
      <w:lvlJc w:val="left"/>
      <w:pPr>
        <w:ind w:left="157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68280D02"/>
    <w:multiLevelType w:val="hybridMultilevel"/>
    <w:tmpl w:val="8DE2AE94"/>
    <w:lvl w:ilvl="0" w:tplc="99D054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90361CE"/>
    <w:multiLevelType w:val="hybridMultilevel"/>
    <w:tmpl w:val="DE22786A"/>
    <w:lvl w:ilvl="0" w:tplc="FAC02DB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D5C3B19"/>
    <w:multiLevelType w:val="hybridMultilevel"/>
    <w:tmpl w:val="EB10693E"/>
    <w:lvl w:ilvl="0" w:tplc="EB827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AC7C80"/>
    <w:multiLevelType w:val="multilevel"/>
    <w:tmpl w:val="D0FCF526"/>
    <w:lvl w:ilvl="0">
      <w:start w:val="1"/>
      <w:numFmt w:val="decimal"/>
      <w:lvlText w:val="%1."/>
      <w:lvlJc w:val="left"/>
      <w:pPr>
        <w:ind w:left="360" w:hanging="360"/>
      </w:pPr>
      <w:rPr>
        <w:rFonts w:hint="default"/>
      </w:rPr>
    </w:lvl>
    <w:lvl w:ilvl="1">
      <w:start w:val="1"/>
      <w:numFmt w:val="decimal"/>
      <w:isLgl/>
      <w:lvlText w:val="%1.%2."/>
      <w:lvlJc w:val="left"/>
      <w:pPr>
        <w:ind w:left="2141" w:hanging="1290"/>
      </w:pPr>
      <w:rPr>
        <w:rFonts w:hint="default"/>
      </w:rPr>
    </w:lvl>
    <w:lvl w:ilvl="2">
      <w:start w:val="1"/>
      <w:numFmt w:val="decimal"/>
      <w:isLgl/>
      <w:lvlText w:val="%1.%2.%3."/>
      <w:lvlJc w:val="left"/>
      <w:pPr>
        <w:ind w:left="2141" w:hanging="1290"/>
      </w:pPr>
      <w:rPr>
        <w:rFonts w:hint="default"/>
      </w:rPr>
    </w:lvl>
    <w:lvl w:ilvl="3">
      <w:start w:val="1"/>
      <w:numFmt w:val="decimal"/>
      <w:isLgl/>
      <w:lvlText w:val="%1.%2.%3.%4."/>
      <w:lvlJc w:val="left"/>
      <w:pPr>
        <w:ind w:left="2141" w:hanging="1290"/>
      </w:pPr>
      <w:rPr>
        <w:rFonts w:hint="default"/>
      </w:rPr>
    </w:lvl>
    <w:lvl w:ilvl="4">
      <w:start w:val="1"/>
      <w:numFmt w:val="decimal"/>
      <w:isLgl/>
      <w:lvlText w:val="%1.%2.%3.%4.%5."/>
      <w:lvlJc w:val="left"/>
      <w:pPr>
        <w:ind w:left="2141" w:hanging="1290"/>
      </w:pPr>
      <w:rPr>
        <w:rFonts w:hint="default"/>
      </w:rPr>
    </w:lvl>
    <w:lvl w:ilvl="5">
      <w:start w:val="1"/>
      <w:numFmt w:val="decimal"/>
      <w:isLgl/>
      <w:lvlText w:val="%1.%2.%3.%4.%5.%6."/>
      <w:lvlJc w:val="left"/>
      <w:pPr>
        <w:ind w:left="2141" w:hanging="129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4"/>
  </w:num>
  <w:num w:numId="3">
    <w:abstractNumId w:val="12"/>
  </w:num>
  <w:num w:numId="4">
    <w:abstractNumId w:val="15"/>
  </w:num>
  <w:num w:numId="5">
    <w:abstractNumId w:val="0"/>
  </w:num>
  <w:num w:numId="6">
    <w:abstractNumId w:val="3"/>
  </w:num>
  <w:num w:numId="7">
    <w:abstractNumId w:val="7"/>
  </w:num>
  <w:num w:numId="8">
    <w:abstractNumId w:val="13"/>
  </w:num>
  <w:num w:numId="9">
    <w:abstractNumId w:val="14"/>
  </w:num>
  <w:num w:numId="10">
    <w:abstractNumId w:val="10"/>
  </w:num>
  <w:num w:numId="11">
    <w:abstractNumId w:val="5"/>
  </w:num>
  <w:num w:numId="12">
    <w:abstractNumId w:val="11"/>
  </w:num>
  <w:num w:numId="13">
    <w:abstractNumId w:val="9"/>
  </w:num>
  <w:num w:numId="14">
    <w:abstractNumId w:val="6"/>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F1"/>
    <w:rsid w:val="000005B0"/>
    <w:rsid w:val="00000908"/>
    <w:rsid w:val="00000A00"/>
    <w:rsid w:val="00000C94"/>
    <w:rsid w:val="0000177F"/>
    <w:rsid w:val="00004A60"/>
    <w:rsid w:val="000053AD"/>
    <w:rsid w:val="00006B42"/>
    <w:rsid w:val="00006FCC"/>
    <w:rsid w:val="00010994"/>
    <w:rsid w:val="00011C17"/>
    <w:rsid w:val="00013B8F"/>
    <w:rsid w:val="00016E0F"/>
    <w:rsid w:val="00016F30"/>
    <w:rsid w:val="00017F59"/>
    <w:rsid w:val="00021202"/>
    <w:rsid w:val="000219F5"/>
    <w:rsid w:val="0002259A"/>
    <w:rsid w:val="00022C46"/>
    <w:rsid w:val="00025258"/>
    <w:rsid w:val="000258B0"/>
    <w:rsid w:val="0002757A"/>
    <w:rsid w:val="00027CCC"/>
    <w:rsid w:val="00030224"/>
    <w:rsid w:val="00031231"/>
    <w:rsid w:val="000338E4"/>
    <w:rsid w:val="00033C90"/>
    <w:rsid w:val="00034B53"/>
    <w:rsid w:val="0003643B"/>
    <w:rsid w:val="00037034"/>
    <w:rsid w:val="000372CB"/>
    <w:rsid w:val="00040333"/>
    <w:rsid w:val="00040E6E"/>
    <w:rsid w:val="0004105A"/>
    <w:rsid w:val="00042E0F"/>
    <w:rsid w:val="00043AD2"/>
    <w:rsid w:val="00043C5E"/>
    <w:rsid w:val="00045622"/>
    <w:rsid w:val="00045D83"/>
    <w:rsid w:val="00051A13"/>
    <w:rsid w:val="0005200A"/>
    <w:rsid w:val="000521B0"/>
    <w:rsid w:val="000535D4"/>
    <w:rsid w:val="00053965"/>
    <w:rsid w:val="00054D78"/>
    <w:rsid w:val="0006019A"/>
    <w:rsid w:val="00061532"/>
    <w:rsid w:val="00063443"/>
    <w:rsid w:val="000644D9"/>
    <w:rsid w:val="00064EE1"/>
    <w:rsid w:val="0006504E"/>
    <w:rsid w:val="00066D64"/>
    <w:rsid w:val="00070595"/>
    <w:rsid w:val="000709DA"/>
    <w:rsid w:val="00071A20"/>
    <w:rsid w:val="000730A3"/>
    <w:rsid w:val="00073524"/>
    <w:rsid w:val="0007430D"/>
    <w:rsid w:val="00074E29"/>
    <w:rsid w:val="00075058"/>
    <w:rsid w:val="00075C7D"/>
    <w:rsid w:val="00075E19"/>
    <w:rsid w:val="000760BA"/>
    <w:rsid w:val="00076882"/>
    <w:rsid w:val="00080003"/>
    <w:rsid w:val="000805ED"/>
    <w:rsid w:val="00080E9F"/>
    <w:rsid w:val="000823E6"/>
    <w:rsid w:val="0008284E"/>
    <w:rsid w:val="00082D5C"/>
    <w:rsid w:val="00082EEE"/>
    <w:rsid w:val="0008382B"/>
    <w:rsid w:val="00084759"/>
    <w:rsid w:val="00084978"/>
    <w:rsid w:val="00085F9B"/>
    <w:rsid w:val="00086C4B"/>
    <w:rsid w:val="00090728"/>
    <w:rsid w:val="00090C55"/>
    <w:rsid w:val="00092905"/>
    <w:rsid w:val="000940C3"/>
    <w:rsid w:val="00097647"/>
    <w:rsid w:val="000A0171"/>
    <w:rsid w:val="000A1F47"/>
    <w:rsid w:val="000A300B"/>
    <w:rsid w:val="000A3D1C"/>
    <w:rsid w:val="000A3DFE"/>
    <w:rsid w:val="000B06B8"/>
    <w:rsid w:val="000B1F32"/>
    <w:rsid w:val="000B37D2"/>
    <w:rsid w:val="000B42CE"/>
    <w:rsid w:val="000B53E2"/>
    <w:rsid w:val="000B5B25"/>
    <w:rsid w:val="000B60A3"/>
    <w:rsid w:val="000C2134"/>
    <w:rsid w:val="000C3C55"/>
    <w:rsid w:val="000C5090"/>
    <w:rsid w:val="000D207B"/>
    <w:rsid w:val="000D2527"/>
    <w:rsid w:val="000D26FA"/>
    <w:rsid w:val="000D2F4F"/>
    <w:rsid w:val="000D3608"/>
    <w:rsid w:val="000D54E5"/>
    <w:rsid w:val="000D7076"/>
    <w:rsid w:val="000D7569"/>
    <w:rsid w:val="000E246B"/>
    <w:rsid w:val="000E3310"/>
    <w:rsid w:val="000E43E6"/>
    <w:rsid w:val="000E4658"/>
    <w:rsid w:val="000E619F"/>
    <w:rsid w:val="000E720A"/>
    <w:rsid w:val="000E77A2"/>
    <w:rsid w:val="000E7C92"/>
    <w:rsid w:val="000E7DDE"/>
    <w:rsid w:val="000F2345"/>
    <w:rsid w:val="000F3CB7"/>
    <w:rsid w:val="000F46BB"/>
    <w:rsid w:val="000F7CC2"/>
    <w:rsid w:val="00100E8B"/>
    <w:rsid w:val="00101314"/>
    <w:rsid w:val="00101502"/>
    <w:rsid w:val="001026AC"/>
    <w:rsid w:val="00105E2D"/>
    <w:rsid w:val="00106E9A"/>
    <w:rsid w:val="00107317"/>
    <w:rsid w:val="0010733D"/>
    <w:rsid w:val="00107DEB"/>
    <w:rsid w:val="00110740"/>
    <w:rsid w:val="00110E6E"/>
    <w:rsid w:val="00111569"/>
    <w:rsid w:val="00111571"/>
    <w:rsid w:val="001117D8"/>
    <w:rsid w:val="00112133"/>
    <w:rsid w:val="001125CD"/>
    <w:rsid w:val="00112F30"/>
    <w:rsid w:val="0011314B"/>
    <w:rsid w:val="00113189"/>
    <w:rsid w:val="00114273"/>
    <w:rsid w:val="00120994"/>
    <w:rsid w:val="00120C9C"/>
    <w:rsid w:val="00123CFC"/>
    <w:rsid w:val="00124478"/>
    <w:rsid w:val="00124802"/>
    <w:rsid w:val="001271B6"/>
    <w:rsid w:val="00130537"/>
    <w:rsid w:val="00131543"/>
    <w:rsid w:val="00132EC2"/>
    <w:rsid w:val="00133BEB"/>
    <w:rsid w:val="00134862"/>
    <w:rsid w:val="00134B8E"/>
    <w:rsid w:val="00136BE2"/>
    <w:rsid w:val="00137250"/>
    <w:rsid w:val="001376DD"/>
    <w:rsid w:val="0014276C"/>
    <w:rsid w:val="001464E0"/>
    <w:rsid w:val="001466F2"/>
    <w:rsid w:val="001477B4"/>
    <w:rsid w:val="00147F90"/>
    <w:rsid w:val="00150C18"/>
    <w:rsid w:val="00150E62"/>
    <w:rsid w:val="0015250F"/>
    <w:rsid w:val="001532B2"/>
    <w:rsid w:val="0015401F"/>
    <w:rsid w:val="001553FF"/>
    <w:rsid w:val="00155493"/>
    <w:rsid w:val="00155F97"/>
    <w:rsid w:val="0015781B"/>
    <w:rsid w:val="00157F43"/>
    <w:rsid w:val="00161154"/>
    <w:rsid w:val="00162004"/>
    <w:rsid w:val="001623A2"/>
    <w:rsid w:val="001626C4"/>
    <w:rsid w:val="00162A96"/>
    <w:rsid w:val="00162D1D"/>
    <w:rsid w:val="001635EE"/>
    <w:rsid w:val="00164276"/>
    <w:rsid w:val="00164505"/>
    <w:rsid w:val="00164926"/>
    <w:rsid w:val="00165DAB"/>
    <w:rsid w:val="001662AA"/>
    <w:rsid w:val="001669A5"/>
    <w:rsid w:val="001675E8"/>
    <w:rsid w:val="001712C0"/>
    <w:rsid w:val="001713F7"/>
    <w:rsid w:val="0017375A"/>
    <w:rsid w:val="001737D3"/>
    <w:rsid w:val="00175D8D"/>
    <w:rsid w:val="00175E55"/>
    <w:rsid w:val="0017631A"/>
    <w:rsid w:val="00177350"/>
    <w:rsid w:val="00181A36"/>
    <w:rsid w:val="00182624"/>
    <w:rsid w:val="00182AD0"/>
    <w:rsid w:val="00183120"/>
    <w:rsid w:val="00183185"/>
    <w:rsid w:val="001832D6"/>
    <w:rsid w:val="00184952"/>
    <w:rsid w:val="0018591D"/>
    <w:rsid w:val="00187858"/>
    <w:rsid w:val="001900F7"/>
    <w:rsid w:val="0019135D"/>
    <w:rsid w:val="00192674"/>
    <w:rsid w:val="0019332A"/>
    <w:rsid w:val="00193EB0"/>
    <w:rsid w:val="001941B2"/>
    <w:rsid w:val="00195241"/>
    <w:rsid w:val="001976B5"/>
    <w:rsid w:val="001A222E"/>
    <w:rsid w:val="001A2CBA"/>
    <w:rsid w:val="001A3423"/>
    <w:rsid w:val="001A3F71"/>
    <w:rsid w:val="001A66F6"/>
    <w:rsid w:val="001B422E"/>
    <w:rsid w:val="001B445D"/>
    <w:rsid w:val="001B4776"/>
    <w:rsid w:val="001B57DA"/>
    <w:rsid w:val="001B6505"/>
    <w:rsid w:val="001B6EB7"/>
    <w:rsid w:val="001B7362"/>
    <w:rsid w:val="001C012E"/>
    <w:rsid w:val="001C1ABC"/>
    <w:rsid w:val="001C2B51"/>
    <w:rsid w:val="001C3E84"/>
    <w:rsid w:val="001C50DA"/>
    <w:rsid w:val="001C555A"/>
    <w:rsid w:val="001C674D"/>
    <w:rsid w:val="001D0494"/>
    <w:rsid w:val="001D11E3"/>
    <w:rsid w:val="001D2C6D"/>
    <w:rsid w:val="001D5D69"/>
    <w:rsid w:val="001D6B8B"/>
    <w:rsid w:val="001E03C1"/>
    <w:rsid w:val="001E1CBF"/>
    <w:rsid w:val="001E2C48"/>
    <w:rsid w:val="001E7332"/>
    <w:rsid w:val="001F05C5"/>
    <w:rsid w:val="001F05DE"/>
    <w:rsid w:val="001F07DE"/>
    <w:rsid w:val="001F2C7D"/>
    <w:rsid w:val="001F3DCA"/>
    <w:rsid w:val="00201D0E"/>
    <w:rsid w:val="00201F93"/>
    <w:rsid w:val="0020255A"/>
    <w:rsid w:val="00202814"/>
    <w:rsid w:val="00206D05"/>
    <w:rsid w:val="00207460"/>
    <w:rsid w:val="00210755"/>
    <w:rsid w:val="002118D3"/>
    <w:rsid w:val="0021294A"/>
    <w:rsid w:val="002138B2"/>
    <w:rsid w:val="00213E3E"/>
    <w:rsid w:val="002143E1"/>
    <w:rsid w:val="00216471"/>
    <w:rsid w:val="002166E7"/>
    <w:rsid w:val="002174C4"/>
    <w:rsid w:val="00217D35"/>
    <w:rsid w:val="0022191D"/>
    <w:rsid w:val="00221C1A"/>
    <w:rsid w:val="00222707"/>
    <w:rsid w:val="00223B43"/>
    <w:rsid w:val="00224927"/>
    <w:rsid w:val="002262B7"/>
    <w:rsid w:val="00226B68"/>
    <w:rsid w:val="002308FC"/>
    <w:rsid w:val="00231227"/>
    <w:rsid w:val="002323C1"/>
    <w:rsid w:val="00232524"/>
    <w:rsid w:val="0023338C"/>
    <w:rsid w:val="0023495D"/>
    <w:rsid w:val="0023565F"/>
    <w:rsid w:val="002358EC"/>
    <w:rsid w:val="00236136"/>
    <w:rsid w:val="00236654"/>
    <w:rsid w:val="00236BDA"/>
    <w:rsid w:val="00240F48"/>
    <w:rsid w:val="00241725"/>
    <w:rsid w:val="00242818"/>
    <w:rsid w:val="00242AA9"/>
    <w:rsid w:val="00243DED"/>
    <w:rsid w:val="00244C65"/>
    <w:rsid w:val="00245B84"/>
    <w:rsid w:val="00246752"/>
    <w:rsid w:val="002505FC"/>
    <w:rsid w:val="00252765"/>
    <w:rsid w:val="0025508D"/>
    <w:rsid w:val="00256734"/>
    <w:rsid w:val="002568AB"/>
    <w:rsid w:val="00256B5C"/>
    <w:rsid w:val="002579C3"/>
    <w:rsid w:val="00261AF4"/>
    <w:rsid w:val="00264F86"/>
    <w:rsid w:val="002653C4"/>
    <w:rsid w:val="00265DD2"/>
    <w:rsid w:val="00265DD8"/>
    <w:rsid w:val="002661BC"/>
    <w:rsid w:val="00271582"/>
    <w:rsid w:val="00273439"/>
    <w:rsid w:val="00273978"/>
    <w:rsid w:val="00274C46"/>
    <w:rsid w:val="00277845"/>
    <w:rsid w:val="002779AC"/>
    <w:rsid w:val="00280142"/>
    <w:rsid w:val="002815AB"/>
    <w:rsid w:val="00281F50"/>
    <w:rsid w:val="002835A3"/>
    <w:rsid w:val="00287451"/>
    <w:rsid w:val="0029087C"/>
    <w:rsid w:val="0029138F"/>
    <w:rsid w:val="002926D6"/>
    <w:rsid w:val="002944E2"/>
    <w:rsid w:val="00294A66"/>
    <w:rsid w:val="00294D80"/>
    <w:rsid w:val="00297804"/>
    <w:rsid w:val="00297C20"/>
    <w:rsid w:val="002A1010"/>
    <w:rsid w:val="002A2F7B"/>
    <w:rsid w:val="002A509F"/>
    <w:rsid w:val="002A6406"/>
    <w:rsid w:val="002A6AC5"/>
    <w:rsid w:val="002A6AEC"/>
    <w:rsid w:val="002B12FC"/>
    <w:rsid w:val="002B1E6C"/>
    <w:rsid w:val="002B4808"/>
    <w:rsid w:val="002B5A23"/>
    <w:rsid w:val="002B7700"/>
    <w:rsid w:val="002B78E8"/>
    <w:rsid w:val="002B79B3"/>
    <w:rsid w:val="002B79CC"/>
    <w:rsid w:val="002C0350"/>
    <w:rsid w:val="002C3AB9"/>
    <w:rsid w:val="002C46E0"/>
    <w:rsid w:val="002C4D7B"/>
    <w:rsid w:val="002C69D7"/>
    <w:rsid w:val="002C7E7C"/>
    <w:rsid w:val="002D011F"/>
    <w:rsid w:val="002D055C"/>
    <w:rsid w:val="002D0878"/>
    <w:rsid w:val="002D148D"/>
    <w:rsid w:val="002D37B3"/>
    <w:rsid w:val="002D433C"/>
    <w:rsid w:val="002D48D7"/>
    <w:rsid w:val="002D57A2"/>
    <w:rsid w:val="002D7160"/>
    <w:rsid w:val="002D7198"/>
    <w:rsid w:val="002E3D0C"/>
    <w:rsid w:val="002E6269"/>
    <w:rsid w:val="002E7128"/>
    <w:rsid w:val="002F0767"/>
    <w:rsid w:val="002F0774"/>
    <w:rsid w:val="002F2021"/>
    <w:rsid w:val="002F3EB9"/>
    <w:rsid w:val="002F6A30"/>
    <w:rsid w:val="002F7046"/>
    <w:rsid w:val="002F7339"/>
    <w:rsid w:val="0030074D"/>
    <w:rsid w:val="00300824"/>
    <w:rsid w:val="003011F4"/>
    <w:rsid w:val="003025E9"/>
    <w:rsid w:val="003031B3"/>
    <w:rsid w:val="00303AEE"/>
    <w:rsid w:val="00304018"/>
    <w:rsid w:val="00304666"/>
    <w:rsid w:val="00305BA1"/>
    <w:rsid w:val="003063C2"/>
    <w:rsid w:val="003064C0"/>
    <w:rsid w:val="00306B75"/>
    <w:rsid w:val="003131A8"/>
    <w:rsid w:val="0031345C"/>
    <w:rsid w:val="00313AC6"/>
    <w:rsid w:val="003146D0"/>
    <w:rsid w:val="0032062F"/>
    <w:rsid w:val="003213F2"/>
    <w:rsid w:val="003221D4"/>
    <w:rsid w:val="0032233A"/>
    <w:rsid w:val="00325243"/>
    <w:rsid w:val="0032550C"/>
    <w:rsid w:val="00326699"/>
    <w:rsid w:val="003269F5"/>
    <w:rsid w:val="00327EF7"/>
    <w:rsid w:val="0033087E"/>
    <w:rsid w:val="00331789"/>
    <w:rsid w:val="00331CB8"/>
    <w:rsid w:val="00331EFB"/>
    <w:rsid w:val="00332939"/>
    <w:rsid w:val="0033318A"/>
    <w:rsid w:val="00333931"/>
    <w:rsid w:val="00333F81"/>
    <w:rsid w:val="00334D6E"/>
    <w:rsid w:val="003354A1"/>
    <w:rsid w:val="00335546"/>
    <w:rsid w:val="003367B8"/>
    <w:rsid w:val="00337B4C"/>
    <w:rsid w:val="003405AA"/>
    <w:rsid w:val="00340EA7"/>
    <w:rsid w:val="00340F55"/>
    <w:rsid w:val="00345B04"/>
    <w:rsid w:val="00346D94"/>
    <w:rsid w:val="00350330"/>
    <w:rsid w:val="00350DF7"/>
    <w:rsid w:val="00351254"/>
    <w:rsid w:val="00351B86"/>
    <w:rsid w:val="0035211A"/>
    <w:rsid w:val="00352A7A"/>
    <w:rsid w:val="003542D1"/>
    <w:rsid w:val="00357533"/>
    <w:rsid w:val="00357845"/>
    <w:rsid w:val="00357B25"/>
    <w:rsid w:val="00360F2B"/>
    <w:rsid w:val="0036183F"/>
    <w:rsid w:val="00361F45"/>
    <w:rsid w:val="00361F62"/>
    <w:rsid w:val="00365122"/>
    <w:rsid w:val="0036667C"/>
    <w:rsid w:val="003669A8"/>
    <w:rsid w:val="00366F6E"/>
    <w:rsid w:val="00370A79"/>
    <w:rsid w:val="003714C4"/>
    <w:rsid w:val="0037208B"/>
    <w:rsid w:val="00372227"/>
    <w:rsid w:val="00372793"/>
    <w:rsid w:val="00372B14"/>
    <w:rsid w:val="003738AA"/>
    <w:rsid w:val="003741C1"/>
    <w:rsid w:val="00376A31"/>
    <w:rsid w:val="003772CB"/>
    <w:rsid w:val="00380AC3"/>
    <w:rsid w:val="003813E6"/>
    <w:rsid w:val="003835FF"/>
    <w:rsid w:val="00385DB7"/>
    <w:rsid w:val="00390177"/>
    <w:rsid w:val="00390339"/>
    <w:rsid w:val="0039046A"/>
    <w:rsid w:val="00390690"/>
    <w:rsid w:val="00390A8B"/>
    <w:rsid w:val="003924A2"/>
    <w:rsid w:val="00393BCD"/>
    <w:rsid w:val="00394789"/>
    <w:rsid w:val="00394A03"/>
    <w:rsid w:val="003956E8"/>
    <w:rsid w:val="00396C37"/>
    <w:rsid w:val="00397748"/>
    <w:rsid w:val="003979ED"/>
    <w:rsid w:val="003A1FF3"/>
    <w:rsid w:val="003A2443"/>
    <w:rsid w:val="003A2F72"/>
    <w:rsid w:val="003A4A30"/>
    <w:rsid w:val="003A4FC6"/>
    <w:rsid w:val="003A6CB6"/>
    <w:rsid w:val="003A6D64"/>
    <w:rsid w:val="003A7015"/>
    <w:rsid w:val="003A7066"/>
    <w:rsid w:val="003A74D0"/>
    <w:rsid w:val="003A7817"/>
    <w:rsid w:val="003B140D"/>
    <w:rsid w:val="003B20DC"/>
    <w:rsid w:val="003B2A62"/>
    <w:rsid w:val="003B4715"/>
    <w:rsid w:val="003B4A48"/>
    <w:rsid w:val="003C1293"/>
    <w:rsid w:val="003C1ECC"/>
    <w:rsid w:val="003C6E03"/>
    <w:rsid w:val="003C6F7E"/>
    <w:rsid w:val="003D0E25"/>
    <w:rsid w:val="003D196D"/>
    <w:rsid w:val="003D1A6E"/>
    <w:rsid w:val="003D29DB"/>
    <w:rsid w:val="003D45CB"/>
    <w:rsid w:val="003D467B"/>
    <w:rsid w:val="003D4762"/>
    <w:rsid w:val="003D4CEA"/>
    <w:rsid w:val="003D5CA0"/>
    <w:rsid w:val="003D64EA"/>
    <w:rsid w:val="003D6AF7"/>
    <w:rsid w:val="003D777C"/>
    <w:rsid w:val="003E6789"/>
    <w:rsid w:val="003E69A8"/>
    <w:rsid w:val="003E73D9"/>
    <w:rsid w:val="003E7832"/>
    <w:rsid w:val="003F00F1"/>
    <w:rsid w:val="003F1B3D"/>
    <w:rsid w:val="003F4A31"/>
    <w:rsid w:val="003F4F5A"/>
    <w:rsid w:val="003F53C8"/>
    <w:rsid w:val="003F79FC"/>
    <w:rsid w:val="00400BBB"/>
    <w:rsid w:val="00400DF6"/>
    <w:rsid w:val="00401678"/>
    <w:rsid w:val="00402636"/>
    <w:rsid w:val="00402ACE"/>
    <w:rsid w:val="00402C7F"/>
    <w:rsid w:val="00402E71"/>
    <w:rsid w:val="00403CBC"/>
    <w:rsid w:val="004040DE"/>
    <w:rsid w:val="00404B56"/>
    <w:rsid w:val="00404E89"/>
    <w:rsid w:val="0040556C"/>
    <w:rsid w:val="00407E48"/>
    <w:rsid w:val="0041041F"/>
    <w:rsid w:val="00411AF6"/>
    <w:rsid w:val="00411EAF"/>
    <w:rsid w:val="00413146"/>
    <w:rsid w:val="00416C0C"/>
    <w:rsid w:val="00416DDD"/>
    <w:rsid w:val="00420134"/>
    <w:rsid w:val="004207C1"/>
    <w:rsid w:val="004225A2"/>
    <w:rsid w:val="00422B65"/>
    <w:rsid w:val="00423168"/>
    <w:rsid w:val="004248C2"/>
    <w:rsid w:val="00424BBE"/>
    <w:rsid w:val="00424BDF"/>
    <w:rsid w:val="0042569D"/>
    <w:rsid w:val="00426AD9"/>
    <w:rsid w:val="004310EA"/>
    <w:rsid w:val="00431747"/>
    <w:rsid w:val="0043193A"/>
    <w:rsid w:val="00431C24"/>
    <w:rsid w:val="00431E8B"/>
    <w:rsid w:val="00432079"/>
    <w:rsid w:val="00432818"/>
    <w:rsid w:val="00432E38"/>
    <w:rsid w:val="004363AF"/>
    <w:rsid w:val="004366E9"/>
    <w:rsid w:val="00443713"/>
    <w:rsid w:val="00443925"/>
    <w:rsid w:val="00443D64"/>
    <w:rsid w:val="0044435C"/>
    <w:rsid w:val="0044685B"/>
    <w:rsid w:val="00446A40"/>
    <w:rsid w:val="004509D7"/>
    <w:rsid w:val="00451538"/>
    <w:rsid w:val="00451C0F"/>
    <w:rsid w:val="00452293"/>
    <w:rsid w:val="00452534"/>
    <w:rsid w:val="00453C77"/>
    <w:rsid w:val="00454649"/>
    <w:rsid w:val="004548FE"/>
    <w:rsid w:val="00454C35"/>
    <w:rsid w:val="0045570E"/>
    <w:rsid w:val="00455BF3"/>
    <w:rsid w:val="00456D83"/>
    <w:rsid w:val="00457882"/>
    <w:rsid w:val="00460770"/>
    <w:rsid w:val="00460D34"/>
    <w:rsid w:val="00462780"/>
    <w:rsid w:val="00463A97"/>
    <w:rsid w:val="004644CF"/>
    <w:rsid w:val="004651BA"/>
    <w:rsid w:val="00466514"/>
    <w:rsid w:val="00466AC5"/>
    <w:rsid w:val="00466D95"/>
    <w:rsid w:val="0046735E"/>
    <w:rsid w:val="004700B3"/>
    <w:rsid w:val="00470F2C"/>
    <w:rsid w:val="0047106E"/>
    <w:rsid w:val="00471647"/>
    <w:rsid w:val="0047238D"/>
    <w:rsid w:val="00472CDD"/>
    <w:rsid w:val="00473E96"/>
    <w:rsid w:val="00473F31"/>
    <w:rsid w:val="004745D7"/>
    <w:rsid w:val="00474D13"/>
    <w:rsid w:val="00474D29"/>
    <w:rsid w:val="00475F3A"/>
    <w:rsid w:val="0047625D"/>
    <w:rsid w:val="00476488"/>
    <w:rsid w:val="00476786"/>
    <w:rsid w:val="004768E4"/>
    <w:rsid w:val="00477399"/>
    <w:rsid w:val="004844B5"/>
    <w:rsid w:val="00485E90"/>
    <w:rsid w:val="00485F94"/>
    <w:rsid w:val="00485FEE"/>
    <w:rsid w:val="004868D9"/>
    <w:rsid w:val="00486CEB"/>
    <w:rsid w:val="00487611"/>
    <w:rsid w:val="00487EA8"/>
    <w:rsid w:val="004901D9"/>
    <w:rsid w:val="0049094F"/>
    <w:rsid w:val="0049162A"/>
    <w:rsid w:val="004920FB"/>
    <w:rsid w:val="004926A5"/>
    <w:rsid w:val="00492D9B"/>
    <w:rsid w:val="00492FE7"/>
    <w:rsid w:val="0049332C"/>
    <w:rsid w:val="004978EC"/>
    <w:rsid w:val="004A01E5"/>
    <w:rsid w:val="004A0200"/>
    <w:rsid w:val="004A03E5"/>
    <w:rsid w:val="004A0D44"/>
    <w:rsid w:val="004A2516"/>
    <w:rsid w:val="004A2DEE"/>
    <w:rsid w:val="004A3119"/>
    <w:rsid w:val="004A327B"/>
    <w:rsid w:val="004A5FEF"/>
    <w:rsid w:val="004A76F3"/>
    <w:rsid w:val="004A7A60"/>
    <w:rsid w:val="004B0DCF"/>
    <w:rsid w:val="004B1C63"/>
    <w:rsid w:val="004B2FA9"/>
    <w:rsid w:val="004B3569"/>
    <w:rsid w:val="004B3F35"/>
    <w:rsid w:val="004B4776"/>
    <w:rsid w:val="004B57FB"/>
    <w:rsid w:val="004B5E81"/>
    <w:rsid w:val="004B6893"/>
    <w:rsid w:val="004B7180"/>
    <w:rsid w:val="004B71C9"/>
    <w:rsid w:val="004C002E"/>
    <w:rsid w:val="004C0F1E"/>
    <w:rsid w:val="004C2F74"/>
    <w:rsid w:val="004C32D3"/>
    <w:rsid w:val="004C4400"/>
    <w:rsid w:val="004C4758"/>
    <w:rsid w:val="004C6084"/>
    <w:rsid w:val="004C6707"/>
    <w:rsid w:val="004C79E9"/>
    <w:rsid w:val="004C7D43"/>
    <w:rsid w:val="004D21FB"/>
    <w:rsid w:val="004D4F24"/>
    <w:rsid w:val="004D571D"/>
    <w:rsid w:val="004D5FDF"/>
    <w:rsid w:val="004D60B9"/>
    <w:rsid w:val="004D77AC"/>
    <w:rsid w:val="004E1864"/>
    <w:rsid w:val="004E6011"/>
    <w:rsid w:val="004E6178"/>
    <w:rsid w:val="004E6B08"/>
    <w:rsid w:val="004E7F5C"/>
    <w:rsid w:val="004F08AD"/>
    <w:rsid w:val="004F0E95"/>
    <w:rsid w:val="004F1234"/>
    <w:rsid w:val="004F4AC7"/>
    <w:rsid w:val="004F562F"/>
    <w:rsid w:val="004F759B"/>
    <w:rsid w:val="004F7F58"/>
    <w:rsid w:val="005006A5"/>
    <w:rsid w:val="00500AB9"/>
    <w:rsid w:val="00501313"/>
    <w:rsid w:val="00505219"/>
    <w:rsid w:val="00505834"/>
    <w:rsid w:val="005058EC"/>
    <w:rsid w:val="0050662A"/>
    <w:rsid w:val="00507060"/>
    <w:rsid w:val="00507CF7"/>
    <w:rsid w:val="0051059E"/>
    <w:rsid w:val="0051179B"/>
    <w:rsid w:val="00511B95"/>
    <w:rsid w:val="00512045"/>
    <w:rsid w:val="00512C54"/>
    <w:rsid w:val="00514497"/>
    <w:rsid w:val="00514A47"/>
    <w:rsid w:val="00514B39"/>
    <w:rsid w:val="0051522C"/>
    <w:rsid w:val="005163F5"/>
    <w:rsid w:val="00516B8F"/>
    <w:rsid w:val="00517757"/>
    <w:rsid w:val="00520364"/>
    <w:rsid w:val="00521588"/>
    <w:rsid w:val="00522994"/>
    <w:rsid w:val="005231BA"/>
    <w:rsid w:val="00523F0A"/>
    <w:rsid w:val="00524C0B"/>
    <w:rsid w:val="005273B1"/>
    <w:rsid w:val="00527A14"/>
    <w:rsid w:val="00527AC0"/>
    <w:rsid w:val="00531B81"/>
    <w:rsid w:val="0053297E"/>
    <w:rsid w:val="00532FBF"/>
    <w:rsid w:val="00535789"/>
    <w:rsid w:val="00535881"/>
    <w:rsid w:val="00535D2E"/>
    <w:rsid w:val="00536012"/>
    <w:rsid w:val="005362D8"/>
    <w:rsid w:val="00536A98"/>
    <w:rsid w:val="0054010A"/>
    <w:rsid w:val="00540D2C"/>
    <w:rsid w:val="00541591"/>
    <w:rsid w:val="00541CED"/>
    <w:rsid w:val="005421A8"/>
    <w:rsid w:val="00542707"/>
    <w:rsid w:val="00543E25"/>
    <w:rsid w:val="0054592E"/>
    <w:rsid w:val="00551F2D"/>
    <w:rsid w:val="005537FC"/>
    <w:rsid w:val="00553C57"/>
    <w:rsid w:val="005540F2"/>
    <w:rsid w:val="00554827"/>
    <w:rsid w:val="005549CE"/>
    <w:rsid w:val="005571D6"/>
    <w:rsid w:val="0056075B"/>
    <w:rsid w:val="00561458"/>
    <w:rsid w:val="00561FC9"/>
    <w:rsid w:val="005641F4"/>
    <w:rsid w:val="00565702"/>
    <w:rsid w:val="00565CC5"/>
    <w:rsid w:val="005660DD"/>
    <w:rsid w:val="005662D7"/>
    <w:rsid w:val="00567449"/>
    <w:rsid w:val="00567BB4"/>
    <w:rsid w:val="005704B4"/>
    <w:rsid w:val="00572391"/>
    <w:rsid w:val="00572F24"/>
    <w:rsid w:val="00573ED4"/>
    <w:rsid w:val="0057641D"/>
    <w:rsid w:val="00577852"/>
    <w:rsid w:val="0058050B"/>
    <w:rsid w:val="00581363"/>
    <w:rsid w:val="005821E4"/>
    <w:rsid w:val="005859BA"/>
    <w:rsid w:val="005869C1"/>
    <w:rsid w:val="005879A3"/>
    <w:rsid w:val="005904C5"/>
    <w:rsid w:val="00591316"/>
    <w:rsid w:val="00593F10"/>
    <w:rsid w:val="00594376"/>
    <w:rsid w:val="00594ACF"/>
    <w:rsid w:val="00594C97"/>
    <w:rsid w:val="00595D52"/>
    <w:rsid w:val="00596A9C"/>
    <w:rsid w:val="005A14EF"/>
    <w:rsid w:val="005A1634"/>
    <w:rsid w:val="005A2250"/>
    <w:rsid w:val="005A3FEE"/>
    <w:rsid w:val="005A40B1"/>
    <w:rsid w:val="005A44AF"/>
    <w:rsid w:val="005A55C0"/>
    <w:rsid w:val="005A6502"/>
    <w:rsid w:val="005A6503"/>
    <w:rsid w:val="005A669B"/>
    <w:rsid w:val="005A7518"/>
    <w:rsid w:val="005A76A6"/>
    <w:rsid w:val="005A7943"/>
    <w:rsid w:val="005B3C0B"/>
    <w:rsid w:val="005B3EB6"/>
    <w:rsid w:val="005B4890"/>
    <w:rsid w:val="005B5A81"/>
    <w:rsid w:val="005B72A2"/>
    <w:rsid w:val="005B7C37"/>
    <w:rsid w:val="005C13ED"/>
    <w:rsid w:val="005C26F9"/>
    <w:rsid w:val="005C2F1C"/>
    <w:rsid w:val="005C44E1"/>
    <w:rsid w:val="005C4610"/>
    <w:rsid w:val="005C7FC6"/>
    <w:rsid w:val="005D000C"/>
    <w:rsid w:val="005D2480"/>
    <w:rsid w:val="005D2ECC"/>
    <w:rsid w:val="005D33A5"/>
    <w:rsid w:val="005D449B"/>
    <w:rsid w:val="005D4816"/>
    <w:rsid w:val="005D590D"/>
    <w:rsid w:val="005D5DA0"/>
    <w:rsid w:val="005D649C"/>
    <w:rsid w:val="005D7464"/>
    <w:rsid w:val="005D7A9C"/>
    <w:rsid w:val="005E1142"/>
    <w:rsid w:val="005E1417"/>
    <w:rsid w:val="005E5E46"/>
    <w:rsid w:val="005E60F5"/>
    <w:rsid w:val="005E6815"/>
    <w:rsid w:val="005E74D4"/>
    <w:rsid w:val="005E7E78"/>
    <w:rsid w:val="005F2790"/>
    <w:rsid w:val="005F36BE"/>
    <w:rsid w:val="005F3837"/>
    <w:rsid w:val="005F3AAA"/>
    <w:rsid w:val="005F646F"/>
    <w:rsid w:val="005F76AD"/>
    <w:rsid w:val="00601AC9"/>
    <w:rsid w:val="006023D5"/>
    <w:rsid w:val="006025C4"/>
    <w:rsid w:val="006027DF"/>
    <w:rsid w:val="00602841"/>
    <w:rsid w:val="00602F99"/>
    <w:rsid w:val="0060360C"/>
    <w:rsid w:val="00603B86"/>
    <w:rsid w:val="00610499"/>
    <w:rsid w:val="00610FA2"/>
    <w:rsid w:val="00611E6C"/>
    <w:rsid w:val="0061553A"/>
    <w:rsid w:val="00615978"/>
    <w:rsid w:val="00616C07"/>
    <w:rsid w:val="00616E6A"/>
    <w:rsid w:val="006172BD"/>
    <w:rsid w:val="0061785C"/>
    <w:rsid w:val="00617C0E"/>
    <w:rsid w:val="00617FEA"/>
    <w:rsid w:val="0062110F"/>
    <w:rsid w:val="0062184E"/>
    <w:rsid w:val="00622802"/>
    <w:rsid w:val="0062297F"/>
    <w:rsid w:val="00622FFB"/>
    <w:rsid w:val="006233A3"/>
    <w:rsid w:val="006251A8"/>
    <w:rsid w:val="006254D0"/>
    <w:rsid w:val="00626C24"/>
    <w:rsid w:val="006304A3"/>
    <w:rsid w:val="00630892"/>
    <w:rsid w:val="00632049"/>
    <w:rsid w:val="0063272F"/>
    <w:rsid w:val="0063292A"/>
    <w:rsid w:val="0063373A"/>
    <w:rsid w:val="00633790"/>
    <w:rsid w:val="00634673"/>
    <w:rsid w:val="006360E7"/>
    <w:rsid w:val="0064102D"/>
    <w:rsid w:val="006410CF"/>
    <w:rsid w:val="006423D8"/>
    <w:rsid w:val="00642F76"/>
    <w:rsid w:val="00643666"/>
    <w:rsid w:val="00644818"/>
    <w:rsid w:val="00647307"/>
    <w:rsid w:val="006501BB"/>
    <w:rsid w:val="00651472"/>
    <w:rsid w:val="00652FB3"/>
    <w:rsid w:val="0065342E"/>
    <w:rsid w:val="00653638"/>
    <w:rsid w:val="0065393F"/>
    <w:rsid w:val="00653B21"/>
    <w:rsid w:val="006541C2"/>
    <w:rsid w:val="006542AE"/>
    <w:rsid w:val="00656AD5"/>
    <w:rsid w:val="006625F3"/>
    <w:rsid w:val="0066282A"/>
    <w:rsid w:val="00663A64"/>
    <w:rsid w:val="00663F17"/>
    <w:rsid w:val="00663F88"/>
    <w:rsid w:val="006642DB"/>
    <w:rsid w:val="006646EC"/>
    <w:rsid w:val="006668BB"/>
    <w:rsid w:val="00666D88"/>
    <w:rsid w:val="00666FFB"/>
    <w:rsid w:val="006675FB"/>
    <w:rsid w:val="006676B7"/>
    <w:rsid w:val="006700C4"/>
    <w:rsid w:val="006705A2"/>
    <w:rsid w:val="00674158"/>
    <w:rsid w:val="00674EE9"/>
    <w:rsid w:val="006754BA"/>
    <w:rsid w:val="00675D22"/>
    <w:rsid w:val="00676062"/>
    <w:rsid w:val="00676517"/>
    <w:rsid w:val="00676C3F"/>
    <w:rsid w:val="0067730F"/>
    <w:rsid w:val="00677941"/>
    <w:rsid w:val="006813F3"/>
    <w:rsid w:val="00681DD1"/>
    <w:rsid w:val="0068275C"/>
    <w:rsid w:val="00682B60"/>
    <w:rsid w:val="00683261"/>
    <w:rsid w:val="00684651"/>
    <w:rsid w:val="00686055"/>
    <w:rsid w:val="00687245"/>
    <w:rsid w:val="00687E5D"/>
    <w:rsid w:val="00687EAC"/>
    <w:rsid w:val="00690757"/>
    <w:rsid w:val="006915D9"/>
    <w:rsid w:val="00692001"/>
    <w:rsid w:val="00692D53"/>
    <w:rsid w:val="00693585"/>
    <w:rsid w:val="00695463"/>
    <w:rsid w:val="0069598F"/>
    <w:rsid w:val="00696553"/>
    <w:rsid w:val="00696E07"/>
    <w:rsid w:val="006A1057"/>
    <w:rsid w:val="006A1863"/>
    <w:rsid w:val="006A34E8"/>
    <w:rsid w:val="006A5A2D"/>
    <w:rsid w:val="006A6D4D"/>
    <w:rsid w:val="006A6EE3"/>
    <w:rsid w:val="006A7EE2"/>
    <w:rsid w:val="006B0E55"/>
    <w:rsid w:val="006B0E8B"/>
    <w:rsid w:val="006B1F49"/>
    <w:rsid w:val="006B2ABC"/>
    <w:rsid w:val="006B3735"/>
    <w:rsid w:val="006C101C"/>
    <w:rsid w:val="006C1DA4"/>
    <w:rsid w:val="006C1FCB"/>
    <w:rsid w:val="006C4142"/>
    <w:rsid w:val="006C44CA"/>
    <w:rsid w:val="006C4F10"/>
    <w:rsid w:val="006C59BD"/>
    <w:rsid w:val="006C6283"/>
    <w:rsid w:val="006C7304"/>
    <w:rsid w:val="006D0397"/>
    <w:rsid w:val="006D05DA"/>
    <w:rsid w:val="006D11CA"/>
    <w:rsid w:val="006D175A"/>
    <w:rsid w:val="006D23FA"/>
    <w:rsid w:val="006D244E"/>
    <w:rsid w:val="006D24D6"/>
    <w:rsid w:val="006D2AD1"/>
    <w:rsid w:val="006D2BB7"/>
    <w:rsid w:val="006D2C84"/>
    <w:rsid w:val="006D2F38"/>
    <w:rsid w:val="006D327C"/>
    <w:rsid w:val="006D366D"/>
    <w:rsid w:val="006D429C"/>
    <w:rsid w:val="006D5B23"/>
    <w:rsid w:val="006D6F3B"/>
    <w:rsid w:val="006D77AB"/>
    <w:rsid w:val="006E0EF3"/>
    <w:rsid w:val="006E2BD9"/>
    <w:rsid w:val="006E33CD"/>
    <w:rsid w:val="006E3898"/>
    <w:rsid w:val="006E5DA7"/>
    <w:rsid w:val="006F0468"/>
    <w:rsid w:val="006F10E0"/>
    <w:rsid w:val="006F24E9"/>
    <w:rsid w:val="006F2B2B"/>
    <w:rsid w:val="006F2ED1"/>
    <w:rsid w:val="006F3A17"/>
    <w:rsid w:val="006F486A"/>
    <w:rsid w:val="006F5E68"/>
    <w:rsid w:val="006F62C3"/>
    <w:rsid w:val="006F6743"/>
    <w:rsid w:val="006F6CED"/>
    <w:rsid w:val="006F7962"/>
    <w:rsid w:val="007004F1"/>
    <w:rsid w:val="00701DBB"/>
    <w:rsid w:val="00701F7C"/>
    <w:rsid w:val="00702048"/>
    <w:rsid w:val="007023B5"/>
    <w:rsid w:val="00702B78"/>
    <w:rsid w:val="00702EB0"/>
    <w:rsid w:val="00703EB7"/>
    <w:rsid w:val="0070457E"/>
    <w:rsid w:val="0070490A"/>
    <w:rsid w:val="00704B77"/>
    <w:rsid w:val="00705BFC"/>
    <w:rsid w:val="00711066"/>
    <w:rsid w:val="007140CF"/>
    <w:rsid w:val="00716682"/>
    <w:rsid w:val="00720237"/>
    <w:rsid w:val="00721578"/>
    <w:rsid w:val="0072162C"/>
    <w:rsid w:val="00722FBE"/>
    <w:rsid w:val="00725D0A"/>
    <w:rsid w:val="00730439"/>
    <w:rsid w:val="007307EC"/>
    <w:rsid w:val="00730EF7"/>
    <w:rsid w:val="00731197"/>
    <w:rsid w:val="00733BDD"/>
    <w:rsid w:val="007366A9"/>
    <w:rsid w:val="00736A34"/>
    <w:rsid w:val="00742343"/>
    <w:rsid w:val="00742AB8"/>
    <w:rsid w:val="00742BEA"/>
    <w:rsid w:val="007435A7"/>
    <w:rsid w:val="007440A2"/>
    <w:rsid w:val="0074451E"/>
    <w:rsid w:val="007450CA"/>
    <w:rsid w:val="007453C0"/>
    <w:rsid w:val="00746A59"/>
    <w:rsid w:val="00746B8C"/>
    <w:rsid w:val="007503C2"/>
    <w:rsid w:val="00750688"/>
    <w:rsid w:val="007514F7"/>
    <w:rsid w:val="007517D0"/>
    <w:rsid w:val="007538A3"/>
    <w:rsid w:val="00756CD9"/>
    <w:rsid w:val="0075724C"/>
    <w:rsid w:val="00757C6D"/>
    <w:rsid w:val="00760F0B"/>
    <w:rsid w:val="00761E97"/>
    <w:rsid w:val="007627B2"/>
    <w:rsid w:val="00764F22"/>
    <w:rsid w:val="007654D4"/>
    <w:rsid w:val="007658BF"/>
    <w:rsid w:val="00766927"/>
    <w:rsid w:val="00766C17"/>
    <w:rsid w:val="00766D36"/>
    <w:rsid w:val="00766E08"/>
    <w:rsid w:val="00770579"/>
    <w:rsid w:val="00771B51"/>
    <w:rsid w:val="0077396E"/>
    <w:rsid w:val="0077399B"/>
    <w:rsid w:val="00774D05"/>
    <w:rsid w:val="0077531F"/>
    <w:rsid w:val="00775A2B"/>
    <w:rsid w:val="00777AF3"/>
    <w:rsid w:val="007817D0"/>
    <w:rsid w:val="007819A6"/>
    <w:rsid w:val="00782649"/>
    <w:rsid w:val="00782825"/>
    <w:rsid w:val="00783A97"/>
    <w:rsid w:val="007842DF"/>
    <w:rsid w:val="0078453F"/>
    <w:rsid w:val="0078622E"/>
    <w:rsid w:val="007867C5"/>
    <w:rsid w:val="007901FB"/>
    <w:rsid w:val="0079274D"/>
    <w:rsid w:val="007935F1"/>
    <w:rsid w:val="0079426B"/>
    <w:rsid w:val="007944C0"/>
    <w:rsid w:val="00795483"/>
    <w:rsid w:val="00797E00"/>
    <w:rsid w:val="007A02DC"/>
    <w:rsid w:val="007A09C3"/>
    <w:rsid w:val="007A0E6B"/>
    <w:rsid w:val="007A16E5"/>
    <w:rsid w:val="007A24FF"/>
    <w:rsid w:val="007A260D"/>
    <w:rsid w:val="007A2CD5"/>
    <w:rsid w:val="007A3E53"/>
    <w:rsid w:val="007A4725"/>
    <w:rsid w:val="007A64FF"/>
    <w:rsid w:val="007A74DD"/>
    <w:rsid w:val="007B1C31"/>
    <w:rsid w:val="007B2439"/>
    <w:rsid w:val="007B2589"/>
    <w:rsid w:val="007B2A99"/>
    <w:rsid w:val="007B3B18"/>
    <w:rsid w:val="007B506D"/>
    <w:rsid w:val="007B579A"/>
    <w:rsid w:val="007B7D12"/>
    <w:rsid w:val="007C0B6D"/>
    <w:rsid w:val="007C1733"/>
    <w:rsid w:val="007C1A77"/>
    <w:rsid w:val="007C39D3"/>
    <w:rsid w:val="007C3F20"/>
    <w:rsid w:val="007C3F82"/>
    <w:rsid w:val="007C564B"/>
    <w:rsid w:val="007C59AE"/>
    <w:rsid w:val="007C5CA2"/>
    <w:rsid w:val="007C711F"/>
    <w:rsid w:val="007C7751"/>
    <w:rsid w:val="007D39BC"/>
    <w:rsid w:val="007D3D0B"/>
    <w:rsid w:val="007D78A9"/>
    <w:rsid w:val="007D7A18"/>
    <w:rsid w:val="007E0451"/>
    <w:rsid w:val="007E2417"/>
    <w:rsid w:val="007E40C0"/>
    <w:rsid w:val="007E507E"/>
    <w:rsid w:val="007F0414"/>
    <w:rsid w:val="007F0D61"/>
    <w:rsid w:val="007F17C8"/>
    <w:rsid w:val="007F2C92"/>
    <w:rsid w:val="007F305B"/>
    <w:rsid w:val="007F39B1"/>
    <w:rsid w:val="007F4039"/>
    <w:rsid w:val="007F60C6"/>
    <w:rsid w:val="007F75D6"/>
    <w:rsid w:val="008024B6"/>
    <w:rsid w:val="0080264E"/>
    <w:rsid w:val="00802BC5"/>
    <w:rsid w:val="008030AA"/>
    <w:rsid w:val="00803611"/>
    <w:rsid w:val="008038CE"/>
    <w:rsid w:val="0080584F"/>
    <w:rsid w:val="008064E0"/>
    <w:rsid w:val="008103CC"/>
    <w:rsid w:val="008120F8"/>
    <w:rsid w:val="00812218"/>
    <w:rsid w:val="00812C7C"/>
    <w:rsid w:val="00812D66"/>
    <w:rsid w:val="008131D1"/>
    <w:rsid w:val="008158C7"/>
    <w:rsid w:val="008178E7"/>
    <w:rsid w:val="00820224"/>
    <w:rsid w:val="00821343"/>
    <w:rsid w:val="008223A8"/>
    <w:rsid w:val="00822EC5"/>
    <w:rsid w:val="00825697"/>
    <w:rsid w:val="00826ECF"/>
    <w:rsid w:val="00827D13"/>
    <w:rsid w:val="00830DC5"/>
    <w:rsid w:val="0083217B"/>
    <w:rsid w:val="00832A2F"/>
    <w:rsid w:val="00836B2D"/>
    <w:rsid w:val="008375D2"/>
    <w:rsid w:val="00837C40"/>
    <w:rsid w:val="00842D4F"/>
    <w:rsid w:val="00842F91"/>
    <w:rsid w:val="00843252"/>
    <w:rsid w:val="00843A3F"/>
    <w:rsid w:val="00845E2A"/>
    <w:rsid w:val="0084697A"/>
    <w:rsid w:val="008475C4"/>
    <w:rsid w:val="00847823"/>
    <w:rsid w:val="00850D80"/>
    <w:rsid w:val="00852171"/>
    <w:rsid w:val="008577A4"/>
    <w:rsid w:val="00861221"/>
    <w:rsid w:val="008637A8"/>
    <w:rsid w:val="008662FD"/>
    <w:rsid w:val="008707FE"/>
    <w:rsid w:val="00870E9D"/>
    <w:rsid w:val="00874DA1"/>
    <w:rsid w:val="00874E00"/>
    <w:rsid w:val="008767AC"/>
    <w:rsid w:val="008771D7"/>
    <w:rsid w:val="008804A5"/>
    <w:rsid w:val="0088079F"/>
    <w:rsid w:val="00880B0A"/>
    <w:rsid w:val="00881729"/>
    <w:rsid w:val="00885C73"/>
    <w:rsid w:val="00885F15"/>
    <w:rsid w:val="00886B21"/>
    <w:rsid w:val="00887DFE"/>
    <w:rsid w:val="00887FF2"/>
    <w:rsid w:val="00890050"/>
    <w:rsid w:val="00891777"/>
    <w:rsid w:val="00893714"/>
    <w:rsid w:val="00893922"/>
    <w:rsid w:val="008942F7"/>
    <w:rsid w:val="00894358"/>
    <w:rsid w:val="0089522E"/>
    <w:rsid w:val="0089524B"/>
    <w:rsid w:val="00896F70"/>
    <w:rsid w:val="0089756F"/>
    <w:rsid w:val="008977D6"/>
    <w:rsid w:val="0089793E"/>
    <w:rsid w:val="008A0067"/>
    <w:rsid w:val="008A0434"/>
    <w:rsid w:val="008A0EE1"/>
    <w:rsid w:val="008A1868"/>
    <w:rsid w:val="008A2123"/>
    <w:rsid w:val="008A44A4"/>
    <w:rsid w:val="008A647A"/>
    <w:rsid w:val="008A6D2F"/>
    <w:rsid w:val="008A7570"/>
    <w:rsid w:val="008B0A23"/>
    <w:rsid w:val="008B105D"/>
    <w:rsid w:val="008B25DF"/>
    <w:rsid w:val="008B2C33"/>
    <w:rsid w:val="008B2C62"/>
    <w:rsid w:val="008B56CC"/>
    <w:rsid w:val="008B56CD"/>
    <w:rsid w:val="008B79D1"/>
    <w:rsid w:val="008C1B9F"/>
    <w:rsid w:val="008C2129"/>
    <w:rsid w:val="008C546A"/>
    <w:rsid w:val="008D0820"/>
    <w:rsid w:val="008D3ECE"/>
    <w:rsid w:val="008D606A"/>
    <w:rsid w:val="008D6BCA"/>
    <w:rsid w:val="008D7DEF"/>
    <w:rsid w:val="008E143B"/>
    <w:rsid w:val="008E3869"/>
    <w:rsid w:val="008E3E8C"/>
    <w:rsid w:val="008E4BD3"/>
    <w:rsid w:val="008E53BE"/>
    <w:rsid w:val="008E7139"/>
    <w:rsid w:val="008E75EE"/>
    <w:rsid w:val="008E7C05"/>
    <w:rsid w:val="008E7E5C"/>
    <w:rsid w:val="008F0208"/>
    <w:rsid w:val="008F06BE"/>
    <w:rsid w:val="008F06E0"/>
    <w:rsid w:val="008F0D2A"/>
    <w:rsid w:val="008F0E76"/>
    <w:rsid w:val="008F115A"/>
    <w:rsid w:val="008F2990"/>
    <w:rsid w:val="008F2F55"/>
    <w:rsid w:val="008F3636"/>
    <w:rsid w:val="008F3AD7"/>
    <w:rsid w:val="008F4BA1"/>
    <w:rsid w:val="008F4E46"/>
    <w:rsid w:val="008F5B7D"/>
    <w:rsid w:val="008F5D74"/>
    <w:rsid w:val="008F63EB"/>
    <w:rsid w:val="008F697D"/>
    <w:rsid w:val="008F6D81"/>
    <w:rsid w:val="008F6F4F"/>
    <w:rsid w:val="008F708E"/>
    <w:rsid w:val="0090015B"/>
    <w:rsid w:val="00901CC8"/>
    <w:rsid w:val="00902E8E"/>
    <w:rsid w:val="00904A6E"/>
    <w:rsid w:val="009051FA"/>
    <w:rsid w:val="0090575C"/>
    <w:rsid w:val="00910648"/>
    <w:rsid w:val="00910917"/>
    <w:rsid w:val="00910920"/>
    <w:rsid w:val="0091095E"/>
    <w:rsid w:val="00910A0A"/>
    <w:rsid w:val="00910FE4"/>
    <w:rsid w:val="00911F0F"/>
    <w:rsid w:val="009121E8"/>
    <w:rsid w:val="0091406F"/>
    <w:rsid w:val="00914887"/>
    <w:rsid w:val="009176A5"/>
    <w:rsid w:val="00917B8C"/>
    <w:rsid w:val="009214A7"/>
    <w:rsid w:val="009247A7"/>
    <w:rsid w:val="00924B60"/>
    <w:rsid w:val="00927AA7"/>
    <w:rsid w:val="00930443"/>
    <w:rsid w:val="009343C5"/>
    <w:rsid w:val="0093448E"/>
    <w:rsid w:val="00934760"/>
    <w:rsid w:val="00935B8B"/>
    <w:rsid w:val="00937086"/>
    <w:rsid w:val="009374B7"/>
    <w:rsid w:val="00941EBC"/>
    <w:rsid w:val="00942B04"/>
    <w:rsid w:val="00942DC3"/>
    <w:rsid w:val="00943382"/>
    <w:rsid w:val="00943EA3"/>
    <w:rsid w:val="00944553"/>
    <w:rsid w:val="00945A93"/>
    <w:rsid w:val="0095104B"/>
    <w:rsid w:val="00951BBF"/>
    <w:rsid w:val="00952B4B"/>
    <w:rsid w:val="00955792"/>
    <w:rsid w:val="009562EC"/>
    <w:rsid w:val="0095764D"/>
    <w:rsid w:val="009608FB"/>
    <w:rsid w:val="00961101"/>
    <w:rsid w:val="00962CB5"/>
    <w:rsid w:val="009635C3"/>
    <w:rsid w:val="009637B9"/>
    <w:rsid w:val="00963F32"/>
    <w:rsid w:val="00964492"/>
    <w:rsid w:val="00965AC3"/>
    <w:rsid w:val="0096661C"/>
    <w:rsid w:val="00966981"/>
    <w:rsid w:val="0096721B"/>
    <w:rsid w:val="0097090E"/>
    <w:rsid w:val="00974A2C"/>
    <w:rsid w:val="00975D51"/>
    <w:rsid w:val="00976C29"/>
    <w:rsid w:val="00976C6D"/>
    <w:rsid w:val="009800E1"/>
    <w:rsid w:val="00980759"/>
    <w:rsid w:val="009812C3"/>
    <w:rsid w:val="00982AA3"/>
    <w:rsid w:val="00985079"/>
    <w:rsid w:val="0098565E"/>
    <w:rsid w:val="009858F1"/>
    <w:rsid w:val="00985CB5"/>
    <w:rsid w:val="00987579"/>
    <w:rsid w:val="00990291"/>
    <w:rsid w:val="00991B67"/>
    <w:rsid w:val="00991D98"/>
    <w:rsid w:val="009926DA"/>
    <w:rsid w:val="00993F15"/>
    <w:rsid w:val="00995B58"/>
    <w:rsid w:val="00995EE3"/>
    <w:rsid w:val="0099608A"/>
    <w:rsid w:val="00996BC2"/>
    <w:rsid w:val="009A048F"/>
    <w:rsid w:val="009A31AB"/>
    <w:rsid w:val="009A3422"/>
    <w:rsid w:val="009B22C6"/>
    <w:rsid w:val="009B2702"/>
    <w:rsid w:val="009B2A32"/>
    <w:rsid w:val="009B3B05"/>
    <w:rsid w:val="009B553E"/>
    <w:rsid w:val="009B58C2"/>
    <w:rsid w:val="009B7019"/>
    <w:rsid w:val="009B7A2C"/>
    <w:rsid w:val="009C04D8"/>
    <w:rsid w:val="009C0D03"/>
    <w:rsid w:val="009C1C2D"/>
    <w:rsid w:val="009C1DE5"/>
    <w:rsid w:val="009C20E9"/>
    <w:rsid w:val="009C2CE0"/>
    <w:rsid w:val="009C2F90"/>
    <w:rsid w:val="009C3765"/>
    <w:rsid w:val="009C50D2"/>
    <w:rsid w:val="009C5CCD"/>
    <w:rsid w:val="009C5DEC"/>
    <w:rsid w:val="009C6A56"/>
    <w:rsid w:val="009C70FB"/>
    <w:rsid w:val="009C713C"/>
    <w:rsid w:val="009C71F9"/>
    <w:rsid w:val="009C786E"/>
    <w:rsid w:val="009D0404"/>
    <w:rsid w:val="009D04D4"/>
    <w:rsid w:val="009D1417"/>
    <w:rsid w:val="009D1FE9"/>
    <w:rsid w:val="009D239A"/>
    <w:rsid w:val="009D3604"/>
    <w:rsid w:val="009D3717"/>
    <w:rsid w:val="009D671A"/>
    <w:rsid w:val="009D6C3A"/>
    <w:rsid w:val="009D737D"/>
    <w:rsid w:val="009D7A21"/>
    <w:rsid w:val="009D7CBA"/>
    <w:rsid w:val="009E183F"/>
    <w:rsid w:val="009E1AC4"/>
    <w:rsid w:val="009E1BED"/>
    <w:rsid w:val="009E2512"/>
    <w:rsid w:val="009E2B3D"/>
    <w:rsid w:val="009E4AE1"/>
    <w:rsid w:val="009E57CA"/>
    <w:rsid w:val="009E5AC3"/>
    <w:rsid w:val="009E68A3"/>
    <w:rsid w:val="009E78D3"/>
    <w:rsid w:val="009E7CBF"/>
    <w:rsid w:val="009E7D82"/>
    <w:rsid w:val="009E7EA9"/>
    <w:rsid w:val="009F16FB"/>
    <w:rsid w:val="009F2F7F"/>
    <w:rsid w:val="009F3894"/>
    <w:rsid w:val="009F4637"/>
    <w:rsid w:val="009F48F0"/>
    <w:rsid w:val="009F4BF3"/>
    <w:rsid w:val="009F5664"/>
    <w:rsid w:val="009F56D7"/>
    <w:rsid w:val="009F5C07"/>
    <w:rsid w:val="009F5D07"/>
    <w:rsid w:val="009F6B54"/>
    <w:rsid w:val="009F74DD"/>
    <w:rsid w:val="009F7EC8"/>
    <w:rsid w:val="00A02F6F"/>
    <w:rsid w:val="00A053C6"/>
    <w:rsid w:val="00A05DED"/>
    <w:rsid w:val="00A06C4A"/>
    <w:rsid w:val="00A06CA9"/>
    <w:rsid w:val="00A06F6D"/>
    <w:rsid w:val="00A06FB9"/>
    <w:rsid w:val="00A0791B"/>
    <w:rsid w:val="00A07AB8"/>
    <w:rsid w:val="00A07F30"/>
    <w:rsid w:val="00A10007"/>
    <w:rsid w:val="00A12DDE"/>
    <w:rsid w:val="00A14032"/>
    <w:rsid w:val="00A17122"/>
    <w:rsid w:val="00A17612"/>
    <w:rsid w:val="00A1796A"/>
    <w:rsid w:val="00A2069F"/>
    <w:rsid w:val="00A20A77"/>
    <w:rsid w:val="00A20F2B"/>
    <w:rsid w:val="00A21E21"/>
    <w:rsid w:val="00A246D7"/>
    <w:rsid w:val="00A24ACA"/>
    <w:rsid w:val="00A24DA0"/>
    <w:rsid w:val="00A25603"/>
    <w:rsid w:val="00A2749E"/>
    <w:rsid w:val="00A27793"/>
    <w:rsid w:val="00A32354"/>
    <w:rsid w:val="00A32850"/>
    <w:rsid w:val="00A34319"/>
    <w:rsid w:val="00A3504D"/>
    <w:rsid w:val="00A3532D"/>
    <w:rsid w:val="00A35C01"/>
    <w:rsid w:val="00A40E59"/>
    <w:rsid w:val="00A43A55"/>
    <w:rsid w:val="00A4408C"/>
    <w:rsid w:val="00A44C5F"/>
    <w:rsid w:val="00A45F72"/>
    <w:rsid w:val="00A46090"/>
    <w:rsid w:val="00A46AA9"/>
    <w:rsid w:val="00A47360"/>
    <w:rsid w:val="00A511C6"/>
    <w:rsid w:val="00A5444F"/>
    <w:rsid w:val="00A5471F"/>
    <w:rsid w:val="00A54D37"/>
    <w:rsid w:val="00A576D3"/>
    <w:rsid w:val="00A57F2A"/>
    <w:rsid w:val="00A606F3"/>
    <w:rsid w:val="00A60BF9"/>
    <w:rsid w:val="00A62244"/>
    <w:rsid w:val="00A651BC"/>
    <w:rsid w:val="00A65429"/>
    <w:rsid w:val="00A65B82"/>
    <w:rsid w:val="00A66176"/>
    <w:rsid w:val="00A70763"/>
    <w:rsid w:val="00A70ADE"/>
    <w:rsid w:val="00A7118F"/>
    <w:rsid w:val="00A71595"/>
    <w:rsid w:val="00A71ED2"/>
    <w:rsid w:val="00A72875"/>
    <w:rsid w:val="00A7318E"/>
    <w:rsid w:val="00A73C14"/>
    <w:rsid w:val="00A80F51"/>
    <w:rsid w:val="00A81512"/>
    <w:rsid w:val="00A83530"/>
    <w:rsid w:val="00A84247"/>
    <w:rsid w:val="00A85456"/>
    <w:rsid w:val="00A86F4C"/>
    <w:rsid w:val="00A90DD0"/>
    <w:rsid w:val="00A928E4"/>
    <w:rsid w:val="00A92BFB"/>
    <w:rsid w:val="00A92D0C"/>
    <w:rsid w:val="00A93063"/>
    <w:rsid w:val="00A940E4"/>
    <w:rsid w:val="00A95B60"/>
    <w:rsid w:val="00A968AE"/>
    <w:rsid w:val="00A96ED8"/>
    <w:rsid w:val="00AA0D28"/>
    <w:rsid w:val="00AA1E04"/>
    <w:rsid w:val="00AA1F46"/>
    <w:rsid w:val="00AA266C"/>
    <w:rsid w:val="00AA62A0"/>
    <w:rsid w:val="00AA6307"/>
    <w:rsid w:val="00AA63C3"/>
    <w:rsid w:val="00AA675C"/>
    <w:rsid w:val="00AA771C"/>
    <w:rsid w:val="00AA7D76"/>
    <w:rsid w:val="00AB19F8"/>
    <w:rsid w:val="00AB1BCF"/>
    <w:rsid w:val="00AB336A"/>
    <w:rsid w:val="00AB5FDC"/>
    <w:rsid w:val="00AC14A0"/>
    <w:rsid w:val="00AC1B15"/>
    <w:rsid w:val="00AC1C94"/>
    <w:rsid w:val="00AC35A0"/>
    <w:rsid w:val="00AC366D"/>
    <w:rsid w:val="00AC4695"/>
    <w:rsid w:val="00AC59AA"/>
    <w:rsid w:val="00AC6361"/>
    <w:rsid w:val="00AC7DF3"/>
    <w:rsid w:val="00AD055E"/>
    <w:rsid w:val="00AD0602"/>
    <w:rsid w:val="00AD2736"/>
    <w:rsid w:val="00AD3347"/>
    <w:rsid w:val="00AE0F3C"/>
    <w:rsid w:val="00AE13CE"/>
    <w:rsid w:val="00AE163E"/>
    <w:rsid w:val="00AE33EC"/>
    <w:rsid w:val="00AE3A37"/>
    <w:rsid w:val="00AE4E81"/>
    <w:rsid w:val="00AE65B9"/>
    <w:rsid w:val="00AE78C2"/>
    <w:rsid w:val="00AF13F3"/>
    <w:rsid w:val="00AF170D"/>
    <w:rsid w:val="00AF25BA"/>
    <w:rsid w:val="00AF3E4E"/>
    <w:rsid w:val="00AF4557"/>
    <w:rsid w:val="00AF45C7"/>
    <w:rsid w:val="00AF70AA"/>
    <w:rsid w:val="00AF7D38"/>
    <w:rsid w:val="00AF7F3C"/>
    <w:rsid w:val="00B00C62"/>
    <w:rsid w:val="00B011AD"/>
    <w:rsid w:val="00B02814"/>
    <w:rsid w:val="00B033EF"/>
    <w:rsid w:val="00B055E7"/>
    <w:rsid w:val="00B067EC"/>
    <w:rsid w:val="00B06A83"/>
    <w:rsid w:val="00B07C29"/>
    <w:rsid w:val="00B11F47"/>
    <w:rsid w:val="00B1234E"/>
    <w:rsid w:val="00B12385"/>
    <w:rsid w:val="00B12915"/>
    <w:rsid w:val="00B1352A"/>
    <w:rsid w:val="00B14899"/>
    <w:rsid w:val="00B1509E"/>
    <w:rsid w:val="00B17097"/>
    <w:rsid w:val="00B20634"/>
    <w:rsid w:val="00B21789"/>
    <w:rsid w:val="00B22640"/>
    <w:rsid w:val="00B3126F"/>
    <w:rsid w:val="00B355D5"/>
    <w:rsid w:val="00B36DC4"/>
    <w:rsid w:val="00B3720D"/>
    <w:rsid w:val="00B37C43"/>
    <w:rsid w:val="00B4445B"/>
    <w:rsid w:val="00B45A88"/>
    <w:rsid w:val="00B47CDB"/>
    <w:rsid w:val="00B505A4"/>
    <w:rsid w:val="00B5117E"/>
    <w:rsid w:val="00B51520"/>
    <w:rsid w:val="00B51A08"/>
    <w:rsid w:val="00B52A2F"/>
    <w:rsid w:val="00B5504D"/>
    <w:rsid w:val="00B55677"/>
    <w:rsid w:val="00B558C0"/>
    <w:rsid w:val="00B55B45"/>
    <w:rsid w:val="00B55BED"/>
    <w:rsid w:val="00B55D84"/>
    <w:rsid w:val="00B5675F"/>
    <w:rsid w:val="00B60426"/>
    <w:rsid w:val="00B63967"/>
    <w:rsid w:val="00B64D05"/>
    <w:rsid w:val="00B65249"/>
    <w:rsid w:val="00B677CA"/>
    <w:rsid w:val="00B72B9E"/>
    <w:rsid w:val="00B75170"/>
    <w:rsid w:val="00B752C0"/>
    <w:rsid w:val="00B75675"/>
    <w:rsid w:val="00B76552"/>
    <w:rsid w:val="00B77146"/>
    <w:rsid w:val="00B806C4"/>
    <w:rsid w:val="00B80EEE"/>
    <w:rsid w:val="00B827B7"/>
    <w:rsid w:val="00B829C2"/>
    <w:rsid w:val="00B82EEF"/>
    <w:rsid w:val="00B83266"/>
    <w:rsid w:val="00B83900"/>
    <w:rsid w:val="00B841B7"/>
    <w:rsid w:val="00B84315"/>
    <w:rsid w:val="00B85430"/>
    <w:rsid w:val="00B86298"/>
    <w:rsid w:val="00B91085"/>
    <w:rsid w:val="00B916DE"/>
    <w:rsid w:val="00B92453"/>
    <w:rsid w:val="00B929D4"/>
    <w:rsid w:val="00B92A84"/>
    <w:rsid w:val="00B93422"/>
    <w:rsid w:val="00B93E0B"/>
    <w:rsid w:val="00B9446D"/>
    <w:rsid w:val="00B94990"/>
    <w:rsid w:val="00B95237"/>
    <w:rsid w:val="00B9577B"/>
    <w:rsid w:val="00B957E2"/>
    <w:rsid w:val="00B96A87"/>
    <w:rsid w:val="00BA2976"/>
    <w:rsid w:val="00BA29FD"/>
    <w:rsid w:val="00BA39CA"/>
    <w:rsid w:val="00BA4F37"/>
    <w:rsid w:val="00BA61A0"/>
    <w:rsid w:val="00BB0120"/>
    <w:rsid w:val="00BB024F"/>
    <w:rsid w:val="00BB0337"/>
    <w:rsid w:val="00BB163A"/>
    <w:rsid w:val="00BB286C"/>
    <w:rsid w:val="00BB4493"/>
    <w:rsid w:val="00BB4DDE"/>
    <w:rsid w:val="00BB501B"/>
    <w:rsid w:val="00BB5C49"/>
    <w:rsid w:val="00BB7E3F"/>
    <w:rsid w:val="00BC0A46"/>
    <w:rsid w:val="00BC0BF6"/>
    <w:rsid w:val="00BC2361"/>
    <w:rsid w:val="00BC3135"/>
    <w:rsid w:val="00BC6089"/>
    <w:rsid w:val="00BC73DF"/>
    <w:rsid w:val="00BD08CE"/>
    <w:rsid w:val="00BD0B8D"/>
    <w:rsid w:val="00BD127B"/>
    <w:rsid w:val="00BD21E4"/>
    <w:rsid w:val="00BD2442"/>
    <w:rsid w:val="00BD28F9"/>
    <w:rsid w:val="00BD293D"/>
    <w:rsid w:val="00BD2E71"/>
    <w:rsid w:val="00BD4A58"/>
    <w:rsid w:val="00BD4ADA"/>
    <w:rsid w:val="00BD58DC"/>
    <w:rsid w:val="00BD5D9C"/>
    <w:rsid w:val="00BD65C4"/>
    <w:rsid w:val="00BD783B"/>
    <w:rsid w:val="00BD7D26"/>
    <w:rsid w:val="00BE0BDA"/>
    <w:rsid w:val="00BE11E0"/>
    <w:rsid w:val="00BE19F1"/>
    <w:rsid w:val="00BE2039"/>
    <w:rsid w:val="00BE3603"/>
    <w:rsid w:val="00BE4318"/>
    <w:rsid w:val="00BE442A"/>
    <w:rsid w:val="00BE4A1F"/>
    <w:rsid w:val="00BE6987"/>
    <w:rsid w:val="00BE6F26"/>
    <w:rsid w:val="00BE6FD6"/>
    <w:rsid w:val="00BE762F"/>
    <w:rsid w:val="00BF17B7"/>
    <w:rsid w:val="00BF2AF1"/>
    <w:rsid w:val="00BF35D1"/>
    <w:rsid w:val="00BF4BC7"/>
    <w:rsid w:val="00BF57A7"/>
    <w:rsid w:val="00BF7BC9"/>
    <w:rsid w:val="00BF7E26"/>
    <w:rsid w:val="00C008B4"/>
    <w:rsid w:val="00C01E2A"/>
    <w:rsid w:val="00C01F5B"/>
    <w:rsid w:val="00C02608"/>
    <w:rsid w:val="00C0439D"/>
    <w:rsid w:val="00C04DF5"/>
    <w:rsid w:val="00C06077"/>
    <w:rsid w:val="00C06837"/>
    <w:rsid w:val="00C1262C"/>
    <w:rsid w:val="00C15F4A"/>
    <w:rsid w:val="00C1616C"/>
    <w:rsid w:val="00C169E6"/>
    <w:rsid w:val="00C17CFE"/>
    <w:rsid w:val="00C17FD4"/>
    <w:rsid w:val="00C2040D"/>
    <w:rsid w:val="00C20948"/>
    <w:rsid w:val="00C2129A"/>
    <w:rsid w:val="00C21FD3"/>
    <w:rsid w:val="00C22A6D"/>
    <w:rsid w:val="00C2365A"/>
    <w:rsid w:val="00C24511"/>
    <w:rsid w:val="00C26C7E"/>
    <w:rsid w:val="00C2732A"/>
    <w:rsid w:val="00C3046C"/>
    <w:rsid w:val="00C30CC7"/>
    <w:rsid w:val="00C33268"/>
    <w:rsid w:val="00C33762"/>
    <w:rsid w:val="00C344EE"/>
    <w:rsid w:val="00C34F62"/>
    <w:rsid w:val="00C35A8C"/>
    <w:rsid w:val="00C40C03"/>
    <w:rsid w:val="00C4179F"/>
    <w:rsid w:val="00C4182A"/>
    <w:rsid w:val="00C429AA"/>
    <w:rsid w:val="00C43817"/>
    <w:rsid w:val="00C43AA1"/>
    <w:rsid w:val="00C47252"/>
    <w:rsid w:val="00C514F0"/>
    <w:rsid w:val="00C519EE"/>
    <w:rsid w:val="00C567A1"/>
    <w:rsid w:val="00C577FA"/>
    <w:rsid w:val="00C6025B"/>
    <w:rsid w:val="00C61124"/>
    <w:rsid w:val="00C616F0"/>
    <w:rsid w:val="00C618F4"/>
    <w:rsid w:val="00C62D5E"/>
    <w:rsid w:val="00C63285"/>
    <w:rsid w:val="00C6338D"/>
    <w:rsid w:val="00C641D7"/>
    <w:rsid w:val="00C6486F"/>
    <w:rsid w:val="00C6582E"/>
    <w:rsid w:val="00C66FF2"/>
    <w:rsid w:val="00C70634"/>
    <w:rsid w:val="00C71860"/>
    <w:rsid w:val="00C71A13"/>
    <w:rsid w:val="00C71C77"/>
    <w:rsid w:val="00C80638"/>
    <w:rsid w:val="00C80E24"/>
    <w:rsid w:val="00C810DD"/>
    <w:rsid w:val="00C8156B"/>
    <w:rsid w:val="00C860BE"/>
    <w:rsid w:val="00C8647D"/>
    <w:rsid w:val="00C876BF"/>
    <w:rsid w:val="00C878E5"/>
    <w:rsid w:val="00C87E91"/>
    <w:rsid w:val="00C902AC"/>
    <w:rsid w:val="00C90B3D"/>
    <w:rsid w:val="00C90DC9"/>
    <w:rsid w:val="00C912FE"/>
    <w:rsid w:val="00C913BE"/>
    <w:rsid w:val="00C9146C"/>
    <w:rsid w:val="00C95230"/>
    <w:rsid w:val="00C958C0"/>
    <w:rsid w:val="00C96DBA"/>
    <w:rsid w:val="00CA010A"/>
    <w:rsid w:val="00CA26FE"/>
    <w:rsid w:val="00CA29E2"/>
    <w:rsid w:val="00CA2F31"/>
    <w:rsid w:val="00CA36B7"/>
    <w:rsid w:val="00CA4847"/>
    <w:rsid w:val="00CA4E72"/>
    <w:rsid w:val="00CA5993"/>
    <w:rsid w:val="00CA5B42"/>
    <w:rsid w:val="00CA7E4C"/>
    <w:rsid w:val="00CB0002"/>
    <w:rsid w:val="00CB1004"/>
    <w:rsid w:val="00CB3636"/>
    <w:rsid w:val="00CB3803"/>
    <w:rsid w:val="00CB3B5A"/>
    <w:rsid w:val="00CB4DDD"/>
    <w:rsid w:val="00CB5693"/>
    <w:rsid w:val="00CB66CF"/>
    <w:rsid w:val="00CB6AC1"/>
    <w:rsid w:val="00CB77C9"/>
    <w:rsid w:val="00CC0514"/>
    <w:rsid w:val="00CC190F"/>
    <w:rsid w:val="00CC2A54"/>
    <w:rsid w:val="00CC3ED6"/>
    <w:rsid w:val="00CC4712"/>
    <w:rsid w:val="00CC4D8C"/>
    <w:rsid w:val="00CC51E6"/>
    <w:rsid w:val="00CC578A"/>
    <w:rsid w:val="00CC5F60"/>
    <w:rsid w:val="00CC73D4"/>
    <w:rsid w:val="00CD1867"/>
    <w:rsid w:val="00CD238A"/>
    <w:rsid w:val="00CD5FC7"/>
    <w:rsid w:val="00CD6889"/>
    <w:rsid w:val="00CD6E6D"/>
    <w:rsid w:val="00CE14F3"/>
    <w:rsid w:val="00CE253D"/>
    <w:rsid w:val="00CE30BD"/>
    <w:rsid w:val="00CE32CB"/>
    <w:rsid w:val="00CE4FCE"/>
    <w:rsid w:val="00CE6367"/>
    <w:rsid w:val="00CE6FD4"/>
    <w:rsid w:val="00CE6FE0"/>
    <w:rsid w:val="00CF32A3"/>
    <w:rsid w:val="00CF344C"/>
    <w:rsid w:val="00CF6311"/>
    <w:rsid w:val="00CF6DB4"/>
    <w:rsid w:val="00CF762A"/>
    <w:rsid w:val="00D00D73"/>
    <w:rsid w:val="00D018E4"/>
    <w:rsid w:val="00D01F9E"/>
    <w:rsid w:val="00D03531"/>
    <w:rsid w:val="00D06739"/>
    <w:rsid w:val="00D07297"/>
    <w:rsid w:val="00D10A37"/>
    <w:rsid w:val="00D1164A"/>
    <w:rsid w:val="00D12010"/>
    <w:rsid w:val="00D12564"/>
    <w:rsid w:val="00D132B0"/>
    <w:rsid w:val="00D14671"/>
    <w:rsid w:val="00D150A3"/>
    <w:rsid w:val="00D1621E"/>
    <w:rsid w:val="00D17089"/>
    <w:rsid w:val="00D17240"/>
    <w:rsid w:val="00D17C13"/>
    <w:rsid w:val="00D21093"/>
    <w:rsid w:val="00D218FE"/>
    <w:rsid w:val="00D22DAC"/>
    <w:rsid w:val="00D250B4"/>
    <w:rsid w:val="00D25179"/>
    <w:rsid w:val="00D25DD2"/>
    <w:rsid w:val="00D27BEE"/>
    <w:rsid w:val="00D300CC"/>
    <w:rsid w:val="00D32444"/>
    <w:rsid w:val="00D331E6"/>
    <w:rsid w:val="00D340D2"/>
    <w:rsid w:val="00D3560F"/>
    <w:rsid w:val="00D36D8D"/>
    <w:rsid w:val="00D405EE"/>
    <w:rsid w:val="00D40A2E"/>
    <w:rsid w:val="00D42D08"/>
    <w:rsid w:val="00D42D83"/>
    <w:rsid w:val="00D4377F"/>
    <w:rsid w:val="00D43885"/>
    <w:rsid w:val="00D450EA"/>
    <w:rsid w:val="00D46C1F"/>
    <w:rsid w:val="00D509C4"/>
    <w:rsid w:val="00D5147B"/>
    <w:rsid w:val="00D51F83"/>
    <w:rsid w:val="00D52BB1"/>
    <w:rsid w:val="00D54D47"/>
    <w:rsid w:val="00D55007"/>
    <w:rsid w:val="00D5744F"/>
    <w:rsid w:val="00D61005"/>
    <w:rsid w:val="00D6331B"/>
    <w:rsid w:val="00D642A0"/>
    <w:rsid w:val="00D7222D"/>
    <w:rsid w:val="00D73CD2"/>
    <w:rsid w:val="00D748A8"/>
    <w:rsid w:val="00D749AC"/>
    <w:rsid w:val="00D74E54"/>
    <w:rsid w:val="00D752D2"/>
    <w:rsid w:val="00D7799C"/>
    <w:rsid w:val="00D80A65"/>
    <w:rsid w:val="00D8243B"/>
    <w:rsid w:val="00D82866"/>
    <w:rsid w:val="00D8311A"/>
    <w:rsid w:val="00D83392"/>
    <w:rsid w:val="00D8473E"/>
    <w:rsid w:val="00D852EA"/>
    <w:rsid w:val="00D85825"/>
    <w:rsid w:val="00D8666D"/>
    <w:rsid w:val="00D86FB5"/>
    <w:rsid w:val="00D87A65"/>
    <w:rsid w:val="00D90BCB"/>
    <w:rsid w:val="00D90D04"/>
    <w:rsid w:val="00D90EC9"/>
    <w:rsid w:val="00D928F9"/>
    <w:rsid w:val="00D93180"/>
    <w:rsid w:val="00D934E7"/>
    <w:rsid w:val="00D936A4"/>
    <w:rsid w:val="00D9521A"/>
    <w:rsid w:val="00D9550E"/>
    <w:rsid w:val="00D95FC2"/>
    <w:rsid w:val="00D96F93"/>
    <w:rsid w:val="00D97152"/>
    <w:rsid w:val="00D972C9"/>
    <w:rsid w:val="00D9798D"/>
    <w:rsid w:val="00DA02A7"/>
    <w:rsid w:val="00DA073F"/>
    <w:rsid w:val="00DA1863"/>
    <w:rsid w:val="00DA3963"/>
    <w:rsid w:val="00DA4D86"/>
    <w:rsid w:val="00DA5617"/>
    <w:rsid w:val="00DA669E"/>
    <w:rsid w:val="00DA72C7"/>
    <w:rsid w:val="00DA7611"/>
    <w:rsid w:val="00DA771A"/>
    <w:rsid w:val="00DB02A8"/>
    <w:rsid w:val="00DB0559"/>
    <w:rsid w:val="00DB4926"/>
    <w:rsid w:val="00DB6652"/>
    <w:rsid w:val="00DC16C1"/>
    <w:rsid w:val="00DC1D79"/>
    <w:rsid w:val="00DC1F6B"/>
    <w:rsid w:val="00DC2EB2"/>
    <w:rsid w:val="00DC4493"/>
    <w:rsid w:val="00DC468E"/>
    <w:rsid w:val="00DC46FB"/>
    <w:rsid w:val="00DC4701"/>
    <w:rsid w:val="00DC59B6"/>
    <w:rsid w:val="00DC7167"/>
    <w:rsid w:val="00DC746A"/>
    <w:rsid w:val="00DC7C3A"/>
    <w:rsid w:val="00DD06E0"/>
    <w:rsid w:val="00DD27C4"/>
    <w:rsid w:val="00DD2B91"/>
    <w:rsid w:val="00DD425B"/>
    <w:rsid w:val="00DD530F"/>
    <w:rsid w:val="00DD5FF6"/>
    <w:rsid w:val="00DD66DB"/>
    <w:rsid w:val="00DD6B9A"/>
    <w:rsid w:val="00DD7AC8"/>
    <w:rsid w:val="00DE0A72"/>
    <w:rsid w:val="00DE1421"/>
    <w:rsid w:val="00DE1456"/>
    <w:rsid w:val="00DE22DC"/>
    <w:rsid w:val="00DE37FB"/>
    <w:rsid w:val="00DE3D7E"/>
    <w:rsid w:val="00DE4C6E"/>
    <w:rsid w:val="00DE6704"/>
    <w:rsid w:val="00DE73AF"/>
    <w:rsid w:val="00DE764C"/>
    <w:rsid w:val="00DF4037"/>
    <w:rsid w:val="00DF493C"/>
    <w:rsid w:val="00DF4E3C"/>
    <w:rsid w:val="00DF5F16"/>
    <w:rsid w:val="00DF6367"/>
    <w:rsid w:val="00E01B4A"/>
    <w:rsid w:val="00E02BE2"/>
    <w:rsid w:val="00E042CD"/>
    <w:rsid w:val="00E04AF0"/>
    <w:rsid w:val="00E0690B"/>
    <w:rsid w:val="00E0749B"/>
    <w:rsid w:val="00E079C9"/>
    <w:rsid w:val="00E10A86"/>
    <w:rsid w:val="00E12590"/>
    <w:rsid w:val="00E132D8"/>
    <w:rsid w:val="00E1342A"/>
    <w:rsid w:val="00E13492"/>
    <w:rsid w:val="00E136FE"/>
    <w:rsid w:val="00E1492E"/>
    <w:rsid w:val="00E14AF6"/>
    <w:rsid w:val="00E14B90"/>
    <w:rsid w:val="00E15EE8"/>
    <w:rsid w:val="00E1662E"/>
    <w:rsid w:val="00E16F0F"/>
    <w:rsid w:val="00E1792C"/>
    <w:rsid w:val="00E21357"/>
    <w:rsid w:val="00E216CA"/>
    <w:rsid w:val="00E21D37"/>
    <w:rsid w:val="00E2298A"/>
    <w:rsid w:val="00E249E4"/>
    <w:rsid w:val="00E251AF"/>
    <w:rsid w:val="00E262E6"/>
    <w:rsid w:val="00E2720E"/>
    <w:rsid w:val="00E30B5F"/>
    <w:rsid w:val="00E31D93"/>
    <w:rsid w:val="00E327AE"/>
    <w:rsid w:val="00E32F7B"/>
    <w:rsid w:val="00E34043"/>
    <w:rsid w:val="00E34064"/>
    <w:rsid w:val="00E34160"/>
    <w:rsid w:val="00E3423C"/>
    <w:rsid w:val="00E34EA5"/>
    <w:rsid w:val="00E366A7"/>
    <w:rsid w:val="00E367D9"/>
    <w:rsid w:val="00E36DC3"/>
    <w:rsid w:val="00E40E01"/>
    <w:rsid w:val="00E411DF"/>
    <w:rsid w:val="00E430E6"/>
    <w:rsid w:val="00E433A8"/>
    <w:rsid w:val="00E437A2"/>
    <w:rsid w:val="00E440F0"/>
    <w:rsid w:val="00E445B7"/>
    <w:rsid w:val="00E45641"/>
    <w:rsid w:val="00E50EBC"/>
    <w:rsid w:val="00E50EE1"/>
    <w:rsid w:val="00E51135"/>
    <w:rsid w:val="00E54D74"/>
    <w:rsid w:val="00E55220"/>
    <w:rsid w:val="00E56737"/>
    <w:rsid w:val="00E577BC"/>
    <w:rsid w:val="00E57E61"/>
    <w:rsid w:val="00E614F5"/>
    <w:rsid w:val="00E61B6D"/>
    <w:rsid w:val="00E61B89"/>
    <w:rsid w:val="00E62FD1"/>
    <w:rsid w:val="00E63434"/>
    <w:rsid w:val="00E63A71"/>
    <w:rsid w:val="00E63CC3"/>
    <w:rsid w:val="00E644EE"/>
    <w:rsid w:val="00E64D0B"/>
    <w:rsid w:val="00E64E5C"/>
    <w:rsid w:val="00E6614F"/>
    <w:rsid w:val="00E66BFD"/>
    <w:rsid w:val="00E67037"/>
    <w:rsid w:val="00E67BB6"/>
    <w:rsid w:val="00E67F4F"/>
    <w:rsid w:val="00E707C4"/>
    <w:rsid w:val="00E71920"/>
    <w:rsid w:val="00E71ED5"/>
    <w:rsid w:val="00E71FD9"/>
    <w:rsid w:val="00E72814"/>
    <w:rsid w:val="00E75119"/>
    <w:rsid w:val="00E76A13"/>
    <w:rsid w:val="00E76E37"/>
    <w:rsid w:val="00E772C5"/>
    <w:rsid w:val="00E77838"/>
    <w:rsid w:val="00E8263B"/>
    <w:rsid w:val="00E84416"/>
    <w:rsid w:val="00E84C87"/>
    <w:rsid w:val="00E85B87"/>
    <w:rsid w:val="00E85DD3"/>
    <w:rsid w:val="00E85E6A"/>
    <w:rsid w:val="00E8617F"/>
    <w:rsid w:val="00E864E4"/>
    <w:rsid w:val="00E86800"/>
    <w:rsid w:val="00E87814"/>
    <w:rsid w:val="00E9015E"/>
    <w:rsid w:val="00E90FFF"/>
    <w:rsid w:val="00E919B8"/>
    <w:rsid w:val="00E92D76"/>
    <w:rsid w:val="00E92F2A"/>
    <w:rsid w:val="00E9438D"/>
    <w:rsid w:val="00E96AF4"/>
    <w:rsid w:val="00E96DDE"/>
    <w:rsid w:val="00EA0BB7"/>
    <w:rsid w:val="00EA10F7"/>
    <w:rsid w:val="00EA1D70"/>
    <w:rsid w:val="00EA236E"/>
    <w:rsid w:val="00EA249F"/>
    <w:rsid w:val="00EA28AE"/>
    <w:rsid w:val="00EA3EFF"/>
    <w:rsid w:val="00EA6DA9"/>
    <w:rsid w:val="00EA7835"/>
    <w:rsid w:val="00EA7C0A"/>
    <w:rsid w:val="00EB0BF9"/>
    <w:rsid w:val="00EB2576"/>
    <w:rsid w:val="00EB2E36"/>
    <w:rsid w:val="00EB335C"/>
    <w:rsid w:val="00EB337A"/>
    <w:rsid w:val="00EB37F8"/>
    <w:rsid w:val="00EB5439"/>
    <w:rsid w:val="00EC2483"/>
    <w:rsid w:val="00EC289F"/>
    <w:rsid w:val="00EC2940"/>
    <w:rsid w:val="00EC2BF2"/>
    <w:rsid w:val="00EC2F2F"/>
    <w:rsid w:val="00EC47FB"/>
    <w:rsid w:val="00EC51A0"/>
    <w:rsid w:val="00EC72CB"/>
    <w:rsid w:val="00EC7C10"/>
    <w:rsid w:val="00EC7E37"/>
    <w:rsid w:val="00ED1100"/>
    <w:rsid w:val="00ED13C7"/>
    <w:rsid w:val="00ED299A"/>
    <w:rsid w:val="00ED3B6A"/>
    <w:rsid w:val="00ED3D59"/>
    <w:rsid w:val="00ED681E"/>
    <w:rsid w:val="00ED6A8A"/>
    <w:rsid w:val="00EE1BBE"/>
    <w:rsid w:val="00EE4C07"/>
    <w:rsid w:val="00EE6F26"/>
    <w:rsid w:val="00EF3FA4"/>
    <w:rsid w:val="00EF47D9"/>
    <w:rsid w:val="00EF4AC3"/>
    <w:rsid w:val="00EF570C"/>
    <w:rsid w:val="00EF5A7F"/>
    <w:rsid w:val="00F002FA"/>
    <w:rsid w:val="00F00C3A"/>
    <w:rsid w:val="00F023CF"/>
    <w:rsid w:val="00F02784"/>
    <w:rsid w:val="00F04201"/>
    <w:rsid w:val="00F132AD"/>
    <w:rsid w:val="00F16F2D"/>
    <w:rsid w:val="00F1781B"/>
    <w:rsid w:val="00F20E9C"/>
    <w:rsid w:val="00F21222"/>
    <w:rsid w:val="00F2215F"/>
    <w:rsid w:val="00F23FB2"/>
    <w:rsid w:val="00F247F2"/>
    <w:rsid w:val="00F24B81"/>
    <w:rsid w:val="00F2526D"/>
    <w:rsid w:val="00F2654E"/>
    <w:rsid w:val="00F304CA"/>
    <w:rsid w:val="00F306B5"/>
    <w:rsid w:val="00F3111E"/>
    <w:rsid w:val="00F3177C"/>
    <w:rsid w:val="00F33C48"/>
    <w:rsid w:val="00F33FFB"/>
    <w:rsid w:val="00F344D8"/>
    <w:rsid w:val="00F349EE"/>
    <w:rsid w:val="00F358DB"/>
    <w:rsid w:val="00F4347C"/>
    <w:rsid w:val="00F44058"/>
    <w:rsid w:val="00F44997"/>
    <w:rsid w:val="00F46245"/>
    <w:rsid w:val="00F46E37"/>
    <w:rsid w:val="00F473D3"/>
    <w:rsid w:val="00F511E4"/>
    <w:rsid w:val="00F5260A"/>
    <w:rsid w:val="00F5491C"/>
    <w:rsid w:val="00F54A39"/>
    <w:rsid w:val="00F54F91"/>
    <w:rsid w:val="00F5612C"/>
    <w:rsid w:val="00F56133"/>
    <w:rsid w:val="00F613BC"/>
    <w:rsid w:val="00F62D3E"/>
    <w:rsid w:val="00F63895"/>
    <w:rsid w:val="00F63B5B"/>
    <w:rsid w:val="00F67383"/>
    <w:rsid w:val="00F706B1"/>
    <w:rsid w:val="00F70831"/>
    <w:rsid w:val="00F70EC2"/>
    <w:rsid w:val="00F71610"/>
    <w:rsid w:val="00F71E94"/>
    <w:rsid w:val="00F73C8C"/>
    <w:rsid w:val="00F74208"/>
    <w:rsid w:val="00F7489B"/>
    <w:rsid w:val="00F75089"/>
    <w:rsid w:val="00F76B90"/>
    <w:rsid w:val="00F82C83"/>
    <w:rsid w:val="00F83138"/>
    <w:rsid w:val="00F83E79"/>
    <w:rsid w:val="00F84099"/>
    <w:rsid w:val="00F84955"/>
    <w:rsid w:val="00F857CF"/>
    <w:rsid w:val="00F87664"/>
    <w:rsid w:val="00F87C14"/>
    <w:rsid w:val="00F918F6"/>
    <w:rsid w:val="00F92FCF"/>
    <w:rsid w:val="00F95503"/>
    <w:rsid w:val="00F96833"/>
    <w:rsid w:val="00F974D1"/>
    <w:rsid w:val="00F97BAD"/>
    <w:rsid w:val="00FA0EC0"/>
    <w:rsid w:val="00FA1C4C"/>
    <w:rsid w:val="00FA1E1C"/>
    <w:rsid w:val="00FA2A65"/>
    <w:rsid w:val="00FA2D66"/>
    <w:rsid w:val="00FA34A7"/>
    <w:rsid w:val="00FA47CE"/>
    <w:rsid w:val="00FA4F98"/>
    <w:rsid w:val="00FA5AD3"/>
    <w:rsid w:val="00FA62BD"/>
    <w:rsid w:val="00FA6A68"/>
    <w:rsid w:val="00FA7183"/>
    <w:rsid w:val="00FA7CB6"/>
    <w:rsid w:val="00FB015C"/>
    <w:rsid w:val="00FB0700"/>
    <w:rsid w:val="00FB11B8"/>
    <w:rsid w:val="00FB1A87"/>
    <w:rsid w:val="00FB3335"/>
    <w:rsid w:val="00FB3E1F"/>
    <w:rsid w:val="00FB523C"/>
    <w:rsid w:val="00FB53BB"/>
    <w:rsid w:val="00FB59A2"/>
    <w:rsid w:val="00FB5FA0"/>
    <w:rsid w:val="00FB6137"/>
    <w:rsid w:val="00FB7133"/>
    <w:rsid w:val="00FC0E6B"/>
    <w:rsid w:val="00FC2165"/>
    <w:rsid w:val="00FC238B"/>
    <w:rsid w:val="00FC33A5"/>
    <w:rsid w:val="00FC570D"/>
    <w:rsid w:val="00FC7259"/>
    <w:rsid w:val="00FC778C"/>
    <w:rsid w:val="00FD2B11"/>
    <w:rsid w:val="00FD4D24"/>
    <w:rsid w:val="00FD5EAD"/>
    <w:rsid w:val="00FD69AF"/>
    <w:rsid w:val="00FE131A"/>
    <w:rsid w:val="00FE2279"/>
    <w:rsid w:val="00FE42F6"/>
    <w:rsid w:val="00FE505A"/>
    <w:rsid w:val="00FE61B3"/>
    <w:rsid w:val="00FE65B2"/>
    <w:rsid w:val="00FE6B44"/>
    <w:rsid w:val="00FE7450"/>
    <w:rsid w:val="00FF0960"/>
    <w:rsid w:val="00FF15B3"/>
    <w:rsid w:val="00FF3C78"/>
    <w:rsid w:val="00FF627E"/>
    <w:rsid w:val="00FF64D6"/>
    <w:rsid w:val="00FF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5F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04666"/>
    <w:pPr>
      <w:keepNext/>
      <w:jc w:val="both"/>
      <w:outlineLvl w:val="0"/>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935F1"/>
    <w:pPr>
      <w:spacing w:after="200" w:line="276" w:lineRule="auto"/>
      <w:ind w:left="720"/>
    </w:pPr>
    <w:rPr>
      <w:rFonts w:ascii="Calibri" w:hAnsi="Calibri" w:cs="Calibri"/>
      <w:sz w:val="22"/>
      <w:szCs w:val="22"/>
      <w:lang w:eastAsia="en-US"/>
    </w:rPr>
  </w:style>
  <w:style w:type="paragraph" w:styleId="a3">
    <w:name w:val="Body Text"/>
    <w:basedOn w:val="a"/>
    <w:link w:val="a4"/>
    <w:rsid w:val="007935F1"/>
    <w:pPr>
      <w:jc w:val="both"/>
    </w:pPr>
  </w:style>
  <w:style w:type="character" w:customStyle="1" w:styleId="a4">
    <w:name w:val="Основной текст Знак"/>
    <w:basedOn w:val="a0"/>
    <w:link w:val="a3"/>
    <w:rsid w:val="007935F1"/>
    <w:rPr>
      <w:rFonts w:ascii="Times New Roman" w:eastAsia="Times New Roman" w:hAnsi="Times New Roman" w:cs="Times New Roman"/>
      <w:sz w:val="28"/>
      <w:szCs w:val="24"/>
      <w:lang w:eastAsia="ru-RU"/>
    </w:rPr>
  </w:style>
  <w:style w:type="paragraph" w:styleId="a5">
    <w:name w:val="Title"/>
    <w:basedOn w:val="a"/>
    <w:link w:val="a6"/>
    <w:qFormat/>
    <w:rsid w:val="007935F1"/>
    <w:pPr>
      <w:jc w:val="center"/>
    </w:pPr>
    <w:rPr>
      <w:b/>
      <w:bCs/>
    </w:rPr>
  </w:style>
  <w:style w:type="character" w:customStyle="1" w:styleId="a6">
    <w:name w:val="Название Знак"/>
    <w:basedOn w:val="a0"/>
    <w:link w:val="a5"/>
    <w:rsid w:val="007935F1"/>
    <w:rPr>
      <w:rFonts w:ascii="Times New Roman" w:eastAsia="Times New Roman" w:hAnsi="Times New Roman" w:cs="Times New Roman"/>
      <w:b/>
      <w:bCs/>
      <w:sz w:val="28"/>
      <w:szCs w:val="24"/>
      <w:lang w:eastAsia="ru-RU"/>
    </w:rPr>
  </w:style>
  <w:style w:type="paragraph" w:styleId="a7">
    <w:name w:val="Body Text Indent"/>
    <w:basedOn w:val="a"/>
    <w:link w:val="a8"/>
    <w:uiPriority w:val="99"/>
    <w:unhideWhenUsed/>
    <w:rsid w:val="006D23FA"/>
    <w:pPr>
      <w:spacing w:after="120"/>
      <w:ind w:left="283"/>
    </w:pPr>
  </w:style>
  <w:style w:type="character" w:customStyle="1" w:styleId="a8">
    <w:name w:val="Основной текст с отступом Знак"/>
    <w:basedOn w:val="a0"/>
    <w:link w:val="a7"/>
    <w:uiPriority w:val="99"/>
    <w:rsid w:val="006D23FA"/>
    <w:rPr>
      <w:rFonts w:ascii="Times New Roman" w:eastAsia="Times New Roman" w:hAnsi="Times New Roman" w:cs="Times New Roman"/>
      <w:sz w:val="28"/>
      <w:szCs w:val="24"/>
      <w:lang w:eastAsia="ru-RU"/>
    </w:rPr>
  </w:style>
  <w:style w:type="paragraph" w:customStyle="1" w:styleId="a9">
    <w:name w:val="Знак"/>
    <w:basedOn w:val="a"/>
    <w:rsid w:val="00803611"/>
    <w:pPr>
      <w:spacing w:after="160" w:line="240" w:lineRule="exact"/>
    </w:pPr>
    <w:rPr>
      <w:rFonts w:ascii="Verdana" w:hAnsi="Verdana"/>
      <w:sz w:val="20"/>
      <w:szCs w:val="20"/>
      <w:lang w:val="en-US" w:eastAsia="en-US"/>
    </w:rPr>
  </w:style>
  <w:style w:type="paragraph" w:styleId="aa">
    <w:name w:val="Balloon Text"/>
    <w:basedOn w:val="a"/>
    <w:link w:val="ab"/>
    <w:uiPriority w:val="99"/>
    <w:semiHidden/>
    <w:unhideWhenUsed/>
    <w:rsid w:val="003D196D"/>
    <w:rPr>
      <w:rFonts w:ascii="Tahoma" w:hAnsi="Tahoma" w:cs="Tahoma"/>
      <w:sz w:val="16"/>
      <w:szCs w:val="16"/>
    </w:rPr>
  </w:style>
  <w:style w:type="character" w:customStyle="1" w:styleId="ab">
    <w:name w:val="Текст выноски Знак"/>
    <w:basedOn w:val="a0"/>
    <w:link w:val="aa"/>
    <w:uiPriority w:val="99"/>
    <w:semiHidden/>
    <w:rsid w:val="003D196D"/>
    <w:rPr>
      <w:rFonts w:ascii="Tahoma" w:eastAsia="Times New Roman" w:hAnsi="Tahoma" w:cs="Tahoma"/>
      <w:sz w:val="16"/>
      <w:szCs w:val="16"/>
      <w:lang w:eastAsia="ru-RU"/>
    </w:rPr>
  </w:style>
  <w:style w:type="paragraph" w:customStyle="1" w:styleId="ac">
    <w:name w:val="Знак"/>
    <w:basedOn w:val="a"/>
    <w:rsid w:val="00BD4ADA"/>
    <w:pPr>
      <w:spacing w:after="160" w:line="240" w:lineRule="exact"/>
    </w:pPr>
    <w:rPr>
      <w:rFonts w:ascii="Verdana" w:hAnsi="Verdana"/>
      <w:sz w:val="20"/>
      <w:szCs w:val="20"/>
      <w:lang w:val="en-US" w:eastAsia="en-US"/>
    </w:rPr>
  </w:style>
  <w:style w:type="paragraph" w:customStyle="1" w:styleId="ConsTitle">
    <w:name w:val="ConsTitle"/>
    <w:rsid w:val="00A44C5F"/>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styleId="ad">
    <w:name w:val="List Paragraph"/>
    <w:basedOn w:val="a"/>
    <w:link w:val="ae"/>
    <w:uiPriority w:val="34"/>
    <w:qFormat/>
    <w:rsid w:val="006D327C"/>
    <w:pPr>
      <w:ind w:left="720"/>
      <w:contextualSpacing/>
    </w:pPr>
  </w:style>
  <w:style w:type="paragraph" w:customStyle="1" w:styleId="af">
    <w:name w:val="Знак"/>
    <w:basedOn w:val="a"/>
    <w:rsid w:val="00085F9B"/>
    <w:pPr>
      <w:spacing w:after="160" w:line="240" w:lineRule="exact"/>
    </w:pPr>
    <w:rPr>
      <w:rFonts w:ascii="Verdana" w:hAnsi="Verdana"/>
      <w:sz w:val="20"/>
      <w:szCs w:val="20"/>
      <w:lang w:val="en-US" w:eastAsia="en-US"/>
    </w:rPr>
  </w:style>
  <w:style w:type="paragraph" w:customStyle="1" w:styleId="af0">
    <w:name w:val="Знак"/>
    <w:basedOn w:val="a"/>
    <w:rsid w:val="004745D7"/>
    <w:pPr>
      <w:spacing w:after="160" w:line="240" w:lineRule="exact"/>
    </w:pPr>
    <w:rPr>
      <w:rFonts w:ascii="Verdana" w:hAnsi="Verdana"/>
      <w:sz w:val="20"/>
      <w:szCs w:val="20"/>
      <w:lang w:val="en-US" w:eastAsia="en-US"/>
    </w:rPr>
  </w:style>
  <w:style w:type="paragraph" w:customStyle="1" w:styleId="af1">
    <w:name w:val="Знак"/>
    <w:basedOn w:val="a"/>
    <w:rsid w:val="00901CC8"/>
    <w:pPr>
      <w:spacing w:after="160" w:line="240" w:lineRule="exact"/>
    </w:pPr>
    <w:rPr>
      <w:rFonts w:ascii="Verdana" w:hAnsi="Verdana"/>
      <w:sz w:val="20"/>
      <w:szCs w:val="20"/>
      <w:lang w:val="en-US" w:eastAsia="en-US"/>
    </w:rPr>
  </w:style>
  <w:style w:type="paragraph" w:styleId="af2">
    <w:name w:val="header"/>
    <w:basedOn w:val="a"/>
    <w:link w:val="af3"/>
    <w:rsid w:val="006254D0"/>
    <w:pPr>
      <w:tabs>
        <w:tab w:val="center" w:pos="4153"/>
        <w:tab w:val="right" w:pos="8306"/>
      </w:tabs>
    </w:pPr>
    <w:rPr>
      <w:sz w:val="20"/>
      <w:szCs w:val="20"/>
    </w:rPr>
  </w:style>
  <w:style w:type="character" w:customStyle="1" w:styleId="af3">
    <w:name w:val="Верхний колонтитул Знак"/>
    <w:basedOn w:val="a0"/>
    <w:link w:val="af2"/>
    <w:rsid w:val="006254D0"/>
    <w:rPr>
      <w:rFonts w:ascii="Times New Roman" w:eastAsia="Times New Roman" w:hAnsi="Times New Roman" w:cs="Times New Roman"/>
      <w:sz w:val="20"/>
      <w:szCs w:val="20"/>
      <w:lang w:eastAsia="ru-RU"/>
    </w:rPr>
  </w:style>
  <w:style w:type="paragraph" w:customStyle="1" w:styleId="af4">
    <w:name w:val="Знак"/>
    <w:basedOn w:val="a"/>
    <w:rsid w:val="00C567A1"/>
    <w:pPr>
      <w:spacing w:after="160" w:line="240" w:lineRule="exact"/>
    </w:pPr>
    <w:rPr>
      <w:rFonts w:ascii="Verdana" w:hAnsi="Verdana"/>
      <w:sz w:val="20"/>
      <w:szCs w:val="20"/>
      <w:lang w:val="en-US" w:eastAsia="en-US"/>
    </w:rPr>
  </w:style>
  <w:style w:type="character" w:customStyle="1" w:styleId="FontStyle61">
    <w:name w:val="Font Style61"/>
    <w:uiPriority w:val="99"/>
    <w:rsid w:val="00124802"/>
    <w:rPr>
      <w:rFonts w:ascii="Times New Roman" w:hAnsi="Times New Roman" w:cs="Times New Roman"/>
      <w:sz w:val="26"/>
      <w:szCs w:val="26"/>
    </w:rPr>
  </w:style>
  <w:style w:type="character" w:customStyle="1" w:styleId="FontStyle106">
    <w:name w:val="Font Style106"/>
    <w:uiPriority w:val="99"/>
    <w:rsid w:val="00D7222D"/>
    <w:rPr>
      <w:rFonts w:ascii="Times New Roman" w:hAnsi="Times New Roman" w:cs="Times New Roman"/>
      <w:sz w:val="24"/>
      <w:szCs w:val="24"/>
    </w:rPr>
  </w:style>
  <w:style w:type="paragraph" w:customStyle="1" w:styleId="Style10">
    <w:name w:val="Style10"/>
    <w:basedOn w:val="a"/>
    <w:uiPriority w:val="99"/>
    <w:rsid w:val="00D7222D"/>
    <w:pPr>
      <w:widowControl w:val="0"/>
      <w:autoSpaceDE w:val="0"/>
      <w:autoSpaceDN w:val="0"/>
      <w:adjustRightInd w:val="0"/>
      <w:spacing w:line="374" w:lineRule="exact"/>
      <w:ind w:firstLine="701"/>
      <w:jc w:val="both"/>
    </w:pPr>
    <w:rPr>
      <w:sz w:val="24"/>
    </w:rPr>
  </w:style>
  <w:style w:type="paragraph" w:styleId="2">
    <w:name w:val="Body Text Indent 2"/>
    <w:basedOn w:val="a"/>
    <w:link w:val="20"/>
    <w:uiPriority w:val="99"/>
    <w:semiHidden/>
    <w:unhideWhenUsed/>
    <w:rsid w:val="00D42D83"/>
    <w:pPr>
      <w:spacing w:after="120" w:line="480" w:lineRule="auto"/>
      <w:ind w:left="283"/>
    </w:pPr>
  </w:style>
  <w:style w:type="character" w:customStyle="1" w:styleId="20">
    <w:name w:val="Основной текст с отступом 2 Знак"/>
    <w:basedOn w:val="a0"/>
    <w:link w:val="2"/>
    <w:uiPriority w:val="99"/>
    <w:semiHidden/>
    <w:rsid w:val="00D42D83"/>
    <w:rPr>
      <w:rFonts w:ascii="Times New Roman" w:eastAsia="Times New Roman" w:hAnsi="Times New Roman" w:cs="Times New Roman"/>
      <w:sz w:val="28"/>
      <w:szCs w:val="24"/>
      <w:lang w:eastAsia="ru-RU"/>
    </w:rPr>
  </w:style>
  <w:style w:type="paragraph" w:customStyle="1" w:styleId="af5">
    <w:name w:val="Знак"/>
    <w:basedOn w:val="a"/>
    <w:rsid w:val="00454649"/>
    <w:pPr>
      <w:spacing w:after="160" w:line="240" w:lineRule="exact"/>
    </w:pPr>
    <w:rPr>
      <w:rFonts w:ascii="Verdana" w:hAnsi="Verdana"/>
      <w:sz w:val="20"/>
      <w:szCs w:val="20"/>
      <w:lang w:val="en-US" w:eastAsia="en-US"/>
    </w:rPr>
  </w:style>
  <w:style w:type="paragraph" w:styleId="af6">
    <w:name w:val="footer"/>
    <w:basedOn w:val="a"/>
    <w:link w:val="af7"/>
    <w:uiPriority w:val="99"/>
    <w:unhideWhenUsed/>
    <w:rsid w:val="0011314B"/>
    <w:pPr>
      <w:tabs>
        <w:tab w:val="center" w:pos="4677"/>
        <w:tab w:val="right" w:pos="9355"/>
      </w:tabs>
    </w:pPr>
  </w:style>
  <w:style w:type="character" w:customStyle="1" w:styleId="af7">
    <w:name w:val="Нижний колонтитул Знак"/>
    <w:basedOn w:val="a0"/>
    <w:link w:val="af6"/>
    <w:uiPriority w:val="99"/>
    <w:rsid w:val="0011314B"/>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304666"/>
    <w:rPr>
      <w:rFonts w:ascii="Times New Roman" w:eastAsia="Times New Roman" w:hAnsi="Times New Roman" w:cs="Times New Roman"/>
      <w:sz w:val="24"/>
      <w:szCs w:val="20"/>
      <w:lang w:eastAsia="ru-RU"/>
    </w:rPr>
  </w:style>
  <w:style w:type="paragraph" w:customStyle="1" w:styleId="Style7">
    <w:name w:val="Style7"/>
    <w:basedOn w:val="a"/>
    <w:uiPriority w:val="99"/>
    <w:rsid w:val="008024B6"/>
    <w:pPr>
      <w:widowControl w:val="0"/>
      <w:autoSpaceDE w:val="0"/>
      <w:autoSpaceDN w:val="0"/>
      <w:adjustRightInd w:val="0"/>
      <w:spacing w:line="370" w:lineRule="exact"/>
      <w:ind w:firstLine="701"/>
      <w:jc w:val="both"/>
    </w:pPr>
    <w:rPr>
      <w:sz w:val="24"/>
    </w:rPr>
  </w:style>
  <w:style w:type="character" w:customStyle="1" w:styleId="FontStyle72">
    <w:name w:val="Font Style72"/>
    <w:uiPriority w:val="99"/>
    <w:rsid w:val="008024B6"/>
    <w:rPr>
      <w:rFonts w:ascii="Times New Roman" w:hAnsi="Times New Roman" w:cs="Times New Roman"/>
      <w:sz w:val="26"/>
      <w:szCs w:val="26"/>
    </w:rPr>
  </w:style>
  <w:style w:type="paragraph" w:customStyle="1" w:styleId="ConsPlusNormal">
    <w:name w:val="ConsPlusNormal"/>
    <w:rsid w:val="00E8263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locked/>
    <w:rsid w:val="00902E8E"/>
    <w:rPr>
      <w:rFonts w:ascii="Times New Roman" w:eastAsia="Times New Roman" w:hAnsi="Times New Roman" w:cs="Times New Roman"/>
      <w:sz w:val="28"/>
      <w:szCs w:val="24"/>
      <w:lang w:eastAsia="ru-RU"/>
    </w:rPr>
  </w:style>
  <w:style w:type="paragraph" w:customStyle="1" w:styleId="Style23">
    <w:name w:val="Style23"/>
    <w:basedOn w:val="a"/>
    <w:uiPriority w:val="99"/>
    <w:rsid w:val="00A27793"/>
    <w:pPr>
      <w:widowControl w:val="0"/>
      <w:autoSpaceDE w:val="0"/>
      <w:autoSpaceDN w:val="0"/>
      <w:adjustRightInd w:val="0"/>
      <w:spacing w:line="358" w:lineRule="exact"/>
      <w:ind w:firstLine="715"/>
      <w:jc w:val="both"/>
    </w:pPr>
    <w:rPr>
      <w:rFonts w:eastAsiaTheme="minorEastAsia"/>
      <w:sz w:val="24"/>
    </w:rPr>
  </w:style>
  <w:style w:type="character" w:customStyle="1" w:styleId="FontStyle108">
    <w:name w:val="Font Style108"/>
    <w:basedOn w:val="a0"/>
    <w:uiPriority w:val="99"/>
    <w:rsid w:val="00914887"/>
    <w:rPr>
      <w:rFonts w:ascii="Times New Roman" w:hAnsi="Times New Roman" w:cs="Times New Roman"/>
      <w:sz w:val="26"/>
      <w:szCs w:val="26"/>
    </w:rPr>
  </w:style>
  <w:style w:type="character" w:customStyle="1" w:styleId="FontStyle58">
    <w:name w:val="Font Style58"/>
    <w:uiPriority w:val="99"/>
    <w:rsid w:val="00BE2039"/>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5F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04666"/>
    <w:pPr>
      <w:keepNext/>
      <w:jc w:val="both"/>
      <w:outlineLvl w:val="0"/>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935F1"/>
    <w:pPr>
      <w:spacing w:after="200" w:line="276" w:lineRule="auto"/>
      <w:ind w:left="720"/>
    </w:pPr>
    <w:rPr>
      <w:rFonts w:ascii="Calibri" w:hAnsi="Calibri" w:cs="Calibri"/>
      <w:sz w:val="22"/>
      <w:szCs w:val="22"/>
      <w:lang w:eastAsia="en-US"/>
    </w:rPr>
  </w:style>
  <w:style w:type="paragraph" w:styleId="a3">
    <w:name w:val="Body Text"/>
    <w:basedOn w:val="a"/>
    <w:link w:val="a4"/>
    <w:rsid w:val="007935F1"/>
    <w:pPr>
      <w:jc w:val="both"/>
    </w:pPr>
  </w:style>
  <w:style w:type="character" w:customStyle="1" w:styleId="a4">
    <w:name w:val="Основной текст Знак"/>
    <w:basedOn w:val="a0"/>
    <w:link w:val="a3"/>
    <w:rsid w:val="007935F1"/>
    <w:rPr>
      <w:rFonts w:ascii="Times New Roman" w:eastAsia="Times New Roman" w:hAnsi="Times New Roman" w:cs="Times New Roman"/>
      <w:sz w:val="28"/>
      <w:szCs w:val="24"/>
      <w:lang w:eastAsia="ru-RU"/>
    </w:rPr>
  </w:style>
  <w:style w:type="paragraph" w:styleId="a5">
    <w:name w:val="Title"/>
    <w:basedOn w:val="a"/>
    <w:link w:val="a6"/>
    <w:qFormat/>
    <w:rsid w:val="007935F1"/>
    <w:pPr>
      <w:jc w:val="center"/>
    </w:pPr>
    <w:rPr>
      <w:b/>
      <w:bCs/>
    </w:rPr>
  </w:style>
  <w:style w:type="character" w:customStyle="1" w:styleId="a6">
    <w:name w:val="Название Знак"/>
    <w:basedOn w:val="a0"/>
    <w:link w:val="a5"/>
    <w:rsid w:val="007935F1"/>
    <w:rPr>
      <w:rFonts w:ascii="Times New Roman" w:eastAsia="Times New Roman" w:hAnsi="Times New Roman" w:cs="Times New Roman"/>
      <w:b/>
      <w:bCs/>
      <w:sz w:val="28"/>
      <w:szCs w:val="24"/>
      <w:lang w:eastAsia="ru-RU"/>
    </w:rPr>
  </w:style>
  <w:style w:type="paragraph" w:styleId="a7">
    <w:name w:val="Body Text Indent"/>
    <w:basedOn w:val="a"/>
    <w:link w:val="a8"/>
    <w:uiPriority w:val="99"/>
    <w:unhideWhenUsed/>
    <w:rsid w:val="006D23FA"/>
    <w:pPr>
      <w:spacing w:after="120"/>
      <w:ind w:left="283"/>
    </w:pPr>
  </w:style>
  <w:style w:type="character" w:customStyle="1" w:styleId="a8">
    <w:name w:val="Основной текст с отступом Знак"/>
    <w:basedOn w:val="a0"/>
    <w:link w:val="a7"/>
    <w:uiPriority w:val="99"/>
    <w:rsid w:val="006D23FA"/>
    <w:rPr>
      <w:rFonts w:ascii="Times New Roman" w:eastAsia="Times New Roman" w:hAnsi="Times New Roman" w:cs="Times New Roman"/>
      <w:sz w:val="28"/>
      <w:szCs w:val="24"/>
      <w:lang w:eastAsia="ru-RU"/>
    </w:rPr>
  </w:style>
  <w:style w:type="paragraph" w:customStyle="1" w:styleId="a9">
    <w:name w:val="Знак"/>
    <w:basedOn w:val="a"/>
    <w:rsid w:val="00803611"/>
    <w:pPr>
      <w:spacing w:after="160" w:line="240" w:lineRule="exact"/>
    </w:pPr>
    <w:rPr>
      <w:rFonts w:ascii="Verdana" w:hAnsi="Verdana"/>
      <w:sz w:val="20"/>
      <w:szCs w:val="20"/>
      <w:lang w:val="en-US" w:eastAsia="en-US"/>
    </w:rPr>
  </w:style>
  <w:style w:type="paragraph" w:styleId="aa">
    <w:name w:val="Balloon Text"/>
    <w:basedOn w:val="a"/>
    <w:link w:val="ab"/>
    <w:uiPriority w:val="99"/>
    <w:semiHidden/>
    <w:unhideWhenUsed/>
    <w:rsid w:val="003D196D"/>
    <w:rPr>
      <w:rFonts w:ascii="Tahoma" w:hAnsi="Tahoma" w:cs="Tahoma"/>
      <w:sz w:val="16"/>
      <w:szCs w:val="16"/>
    </w:rPr>
  </w:style>
  <w:style w:type="character" w:customStyle="1" w:styleId="ab">
    <w:name w:val="Текст выноски Знак"/>
    <w:basedOn w:val="a0"/>
    <w:link w:val="aa"/>
    <w:uiPriority w:val="99"/>
    <w:semiHidden/>
    <w:rsid w:val="003D196D"/>
    <w:rPr>
      <w:rFonts w:ascii="Tahoma" w:eastAsia="Times New Roman" w:hAnsi="Tahoma" w:cs="Tahoma"/>
      <w:sz w:val="16"/>
      <w:szCs w:val="16"/>
      <w:lang w:eastAsia="ru-RU"/>
    </w:rPr>
  </w:style>
  <w:style w:type="paragraph" w:customStyle="1" w:styleId="ac">
    <w:name w:val="Знак"/>
    <w:basedOn w:val="a"/>
    <w:rsid w:val="00BD4ADA"/>
    <w:pPr>
      <w:spacing w:after="160" w:line="240" w:lineRule="exact"/>
    </w:pPr>
    <w:rPr>
      <w:rFonts w:ascii="Verdana" w:hAnsi="Verdana"/>
      <w:sz w:val="20"/>
      <w:szCs w:val="20"/>
      <w:lang w:val="en-US" w:eastAsia="en-US"/>
    </w:rPr>
  </w:style>
  <w:style w:type="paragraph" w:customStyle="1" w:styleId="ConsTitle">
    <w:name w:val="ConsTitle"/>
    <w:rsid w:val="00A44C5F"/>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styleId="ad">
    <w:name w:val="List Paragraph"/>
    <w:basedOn w:val="a"/>
    <w:link w:val="ae"/>
    <w:uiPriority w:val="34"/>
    <w:qFormat/>
    <w:rsid w:val="006D327C"/>
    <w:pPr>
      <w:ind w:left="720"/>
      <w:contextualSpacing/>
    </w:pPr>
  </w:style>
  <w:style w:type="paragraph" w:customStyle="1" w:styleId="af">
    <w:name w:val="Знак"/>
    <w:basedOn w:val="a"/>
    <w:rsid w:val="00085F9B"/>
    <w:pPr>
      <w:spacing w:after="160" w:line="240" w:lineRule="exact"/>
    </w:pPr>
    <w:rPr>
      <w:rFonts w:ascii="Verdana" w:hAnsi="Verdana"/>
      <w:sz w:val="20"/>
      <w:szCs w:val="20"/>
      <w:lang w:val="en-US" w:eastAsia="en-US"/>
    </w:rPr>
  </w:style>
  <w:style w:type="paragraph" w:customStyle="1" w:styleId="af0">
    <w:name w:val="Знак"/>
    <w:basedOn w:val="a"/>
    <w:rsid w:val="004745D7"/>
    <w:pPr>
      <w:spacing w:after="160" w:line="240" w:lineRule="exact"/>
    </w:pPr>
    <w:rPr>
      <w:rFonts w:ascii="Verdana" w:hAnsi="Verdana"/>
      <w:sz w:val="20"/>
      <w:szCs w:val="20"/>
      <w:lang w:val="en-US" w:eastAsia="en-US"/>
    </w:rPr>
  </w:style>
  <w:style w:type="paragraph" w:customStyle="1" w:styleId="af1">
    <w:name w:val="Знак"/>
    <w:basedOn w:val="a"/>
    <w:rsid w:val="00901CC8"/>
    <w:pPr>
      <w:spacing w:after="160" w:line="240" w:lineRule="exact"/>
    </w:pPr>
    <w:rPr>
      <w:rFonts w:ascii="Verdana" w:hAnsi="Verdana"/>
      <w:sz w:val="20"/>
      <w:szCs w:val="20"/>
      <w:lang w:val="en-US" w:eastAsia="en-US"/>
    </w:rPr>
  </w:style>
  <w:style w:type="paragraph" w:styleId="af2">
    <w:name w:val="header"/>
    <w:basedOn w:val="a"/>
    <w:link w:val="af3"/>
    <w:rsid w:val="006254D0"/>
    <w:pPr>
      <w:tabs>
        <w:tab w:val="center" w:pos="4153"/>
        <w:tab w:val="right" w:pos="8306"/>
      </w:tabs>
    </w:pPr>
    <w:rPr>
      <w:sz w:val="20"/>
      <w:szCs w:val="20"/>
    </w:rPr>
  </w:style>
  <w:style w:type="character" w:customStyle="1" w:styleId="af3">
    <w:name w:val="Верхний колонтитул Знак"/>
    <w:basedOn w:val="a0"/>
    <w:link w:val="af2"/>
    <w:rsid w:val="006254D0"/>
    <w:rPr>
      <w:rFonts w:ascii="Times New Roman" w:eastAsia="Times New Roman" w:hAnsi="Times New Roman" w:cs="Times New Roman"/>
      <w:sz w:val="20"/>
      <w:szCs w:val="20"/>
      <w:lang w:eastAsia="ru-RU"/>
    </w:rPr>
  </w:style>
  <w:style w:type="paragraph" w:customStyle="1" w:styleId="af4">
    <w:name w:val="Знак"/>
    <w:basedOn w:val="a"/>
    <w:rsid w:val="00C567A1"/>
    <w:pPr>
      <w:spacing w:after="160" w:line="240" w:lineRule="exact"/>
    </w:pPr>
    <w:rPr>
      <w:rFonts w:ascii="Verdana" w:hAnsi="Verdana"/>
      <w:sz w:val="20"/>
      <w:szCs w:val="20"/>
      <w:lang w:val="en-US" w:eastAsia="en-US"/>
    </w:rPr>
  </w:style>
  <w:style w:type="character" w:customStyle="1" w:styleId="FontStyle61">
    <w:name w:val="Font Style61"/>
    <w:uiPriority w:val="99"/>
    <w:rsid w:val="00124802"/>
    <w:rPr>
      <w:rFonts w:ascii="Times New Roman" w:hAnsi="Times New Roman" w:cs="Times New Roman"/>
      <w:sz w:val="26"/>
      <w:szCs w:val="26"/>
    </w:rPr>
  </w:style>
  <w:style w:type="character" w:customStyle="1" w:styleId="FontStyle106">
    <w:name w:val="Font Style106"/>
    <w:uiPriority w:val="99"/>
    <w:rsid w:val="00D7222D"/>
    <w:rPr>
      <w:rFonts w:ascii="Times New Roman" w:hAnsi="Times New Roman" w:cs="Times New Roman"/>
      <w:sz w:val="24"/>
      <w:szCs w:val="24"/>
    </w:rPr>
  </w:style>
  <w:style w:type="paragraph" w:customStyle="1" w:styleId="Style10">
    <w:name w:val="Style10"/>
    <w:basedOn w:val="a"/>
    <w:uiPriority w:val="99"/>
    <w:rsid w:val="00D7222D"/>
    <w:pPr>
      <w:widowControl w:val="0"/>
      <w:autoSpaceDE w:val="0"/>
      <w:autoSpaceDN w:val="0"/>
      <w:adjustRightInd w:val="0"/>
      <w:spacing w:line="374" w:lineRule="exact"/>
      <w:ind w:firstLine="701"/>
      <w:jc w:val="both"/>
    </w:pPr>
    <w:rPr>
      <w:sz w:val="24"/>
    </w:rPr>
  </w:style>
  <w:style w:type="paragraph" w:styleId="2">
    <w:name w:val="Body Text Indent 2"/>
    <w:basedOn w:val="a"/>
    <w:link w:val="20"/>
    <w:uiPriority w:val="99"/>
    <w:semiHidden/>
    <w:unhideWhenUsed/>
    <w:rsid w:val="00D42D83"/>
    <w:pPr>
      <w:spacing w:after="120" w:line="480" w:lineRule="auto"/>
      <w:ind w:left="283"/>
    </w:pPr>
  </w:style>
  <w:style w:type="character" w:customStyle="1" w:styleId="20">
    <w:name w:val="Основной текст с отступом 2 Знак"/>
    <w:basedOn w:val="a0"/>
    <w:link w:val="2"/>
    <w:uiPriority w:val="99"/>
    <w:semiHidden/>
    <w:rsid w:val="00D42D83"/>
    <w:rPr>
      <w:rFonts w:ascii="Times New Roman" w:eastAsia="Times New Roman" w:hAnsi="Times New Roman" w:cs="Times New Roman"/>
      <w:sz w:val="28"/>
      <w:szCs w:val="24"/>
      <w:lang w:eastAsia="ru-RU"/>
    </w:rPr>
  </w:style>
  <w:style w:type="paragraph" w:customStyle="1" w:styleId="af5">
    <w:name w:val="Знак"/>
    <w:basedOn w:val="a"/>
    <w:rsid w:val="00454649"/>
    <w:pPr>
      <w:spacing w:after="160" w:line="240" w:lineRule="exact"/>
    </w:pPr>
    <w:rPr>
      <w:rFonts w:ascii="Verdana" w:hAnsi="Verdana"/>
      <w:sz w:val="20"/>
      <w:szCs w:val="20"/>
      <w:lang w:val="en-US" w:eastAsia="en-US"/>
    </w:rPr>
  </w:style>
  <w:style w:type="paragraph" w:styleId="af6">
    <w:name w:val="footer"/>
    <w:basedOn w:val="a"/>
    <w:link w:val="af7"/>
    <w:uiPriority w:val="99"/>
    <w:unhideWhenUsed/>
    <w:rsid w:val="0011314B"/>
    <w:pPr>
      <w:tabs>
        <w:tab w:val="center" w:pos="4677"/>
        <w:tab w:val="right" w:pos="9355"/>
      </w:tabs>
    </w:pPr>
  </w:style>
  <w:style w:type="character" w:customStyle="1" w:styleId="af7">
    <w:name w:val="Нижний колонтитул Знак"/>
    <w:basedOn w:val="a0"/>
    <w:link w:val="af6"/>
    <w:uiPriority w:val="99"/>
    <w:rsid w:val="0011314B"/>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304666"/>
    <w:rPr>
      <w:rFonts w:ascii="Times New Roman" w:eastAsia="Times New Roman" w:hAnsi="Times New Roman" w:cs="Times New Roman"/>
      <w:sz w:val="24"/>
      <w:szCs w:val="20"/>
      <w:lang w:eastAsia="ru-RU"/>
    </w:rPr>
  </w:style>
  <w:style w:type="paragraph" w:customStyle="1" w:styleId="Style7">
    <w:name w:val="Style7"/>
    <w:basedOn w:val="a"/>
    <w:uiPriority w:val="99"/>
    <w:rsid w:val="008024B6"/>
    <w:pPr>
      <w:widowControl w:val="0"/>
      <w:autoSpaceDE w:val="0"/>
      <w:autoSpaceDN w:val="0"/>
      <w:adjustRightInd w:val="0"/>
      <w:spacing w:line="370" w:lineRule="exact"/>
      <w:ind w:firstLine="701"/>
      <w:jc w:val="both"/>
    </w:pPr>
    <w:rPr>
      <w:sz w:val="24"/>
    </w:rPr>
  </w:style>
  <w:style w:type="character" w:customStyle="1" w:styleId="FontStyle72">
    <w:name w:val="Font Style72"/>
    <w:uiPriority w:val="99"/>
    <w:rsid w:val="008024B6"/>
    <w:rPr>
      <w:rFonts w:ascii="Times New Roman" w:hAnsi="Times New Roman" w:cs="Times New Roman"/>
      <w:sz w:val="26"/>
      <w:szCs w:val="26"/>
    </w:rPr>
  </w:style>
  <w:style w:type="paragraph" w:customStyle="1" w:styleId="ConsPlusNormal">
    <w:name w:val="ConsPlusNormal"/>
    <w:rsid w:val="00E8263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locked/>
    <w:rsid w:val="00902E8E"/>
    <w:rPr>
      <w:rFonts w:ascii="Times New Roman" w:eastAsia="Times New Roman" w:hAnsi="Times New Roman" w:cs="Times New Roman"/>
      <w:sz w:val="28"/>
      <w:szCs w:val="24"/>
      <w:lang w:eastAsia="ru-RU"/>
    </w:rPr>
  </w:style>
  <w:style w:type="paragraph" w:customStyle="1" w:styleId="Style23">
    <w:name w:val="Style23"/>
    <w:basedOn w:val="a"/>
    <w:uiPriority w:val="99"/>
    <w:rsid w:val="00A27793"/>
    <w:pPr>
      <w:widowControl w:val="0"/>
      <w:autoSpaceDE w:val="0"/>
      <w:autoSpaceDN w:val="0"/>
      <w:adjustRightInd w:val="0"/>
      <w:spacing w:line="358" w:lineRule="exact"/>
      <w:ind w:firstLine="715"/>
      <w:jc w:val="both"/>
    </w:pPr>
    <w:rPr>
      <w:rFonts w:eastAsiaTheme="minorEastAsia"/>
      <w:sz w:val="24"/>
    </w:rPr>
  </w:style>
  <w:style w:type="character" w:customStyle="1" w:styleId="FontStyle108">
    <w:name w:val="Font Style108"/>
    <w:basedOn w:val="a0"/>
    <w:uiPriority w:val="99"/>
    <w:rsid w:val="00914887"/>
    <w:rPr>
      <w:rFonts w:ascii="Times New Roman" w:hAnsi="Times New Roman" w:cs="Times New Roman"/>
      <w:sz w:val="26"/>
      <w:szCs w:val="26"/>
    </w:rPr>
  </w:style>
  <w:style w:type="character" w:customStyle="1" w:styleId="FontStyle58">
    <w:name w:val="Font Style58"/>
    <w:uiPriority w:val="99"/>
    <w:rsid w:val="00BE2039"/>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65EECEF-4105-40A8-B7E1-5B781A3D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19</Pages>
  <Words>9018</Words>
  <Characters>51409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SAVINOVA</dc:creator>
  <cp:lastModifiedBy>SMIRNOVA</cp:lastModifiedBy>
  <cp:revision>808</cp:revision>
  <cp:lastPrinted>2020-02-11T15:16:00Z</cp:lastPrinted>
  <dcterms:created xsi:type="dcterms:W3CDTF">2019-01-14T09:16:00Z</dcterms:created>
  <dcterms:modified xsi:type="dcterms:W3CDTF">2021-02-09T15:26:00Z</dcterms:modified>
</cp:coreProperties>
</file>